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清单明细</w:t>
      </w:r>
    </w:p>
    <w:tbl>
      <w:tblPr>
        <w:tblStyle w:val="4"/>
        <w:tblW w:w="1027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1"/>
        <w:gridCol w:w="1230"/>
        <w:gridCol w:w="1830"/>
        <w:gridCol w:w="794"/>
        <w:gridCol w:w="960"/>
        <w:gridCol w:w="810"/>
        <w:gridCol w:w="990"/>
        <w:gridCol w:w="990"/>
        <w:gridCol w:w="99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品牌产地</w:t>
            </w:r>
          </w:p>
        </w:tc>
        <w:tc>
          <w:tcPr>
            <w:tcW w:w="18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规格</w:t>
            </w:r>
          </w:p>
        </w:tc>
        <w:tc>
          <w:tcPr>
            <w:tcW w:w="7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数量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单位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单价</w:t>
            </w: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总价</w:t>
            </w: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质保期</w:t>
            </w: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约克主机主板</w:t>
            </w: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RMSYEWS-EV3.0</w:t>
            </w:r>
          </w:p>
        </w:tc>
        <w:tc>
          <w:tcPr>
            <w:tcW w:w="7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台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蜗轮蝶阀</w:t>
            </w: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DN125</w:t>
            </w:r>
          </w:p>
        </w:tc>
        <w:tc>
          <w:tcPr>
            <w:tcW w:w="7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软连接（橡胶）</w:t>
            </w: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DN125</w:t>
            </w:r>
          </w:p>
        </w:tc>
        <w:tc>
          <w:tcPr>
            <w:tcW w:w="7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法兰</w:t>
            </w: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DN125</w:t>
            </w:r>
          </w:p>
        </w:tc>
        <w:tc>
          <w:tcPr>
            <w:tcW w:w="7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变径</w:t>
            </w: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125/100</w:t>
            </w:r>
          </w:p>
        </w:tc>
        <w:tc>
          <w:tcPr>
            <w:tcW w:w="7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弯头</w:t>
            </w: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DN125</w:t>
            </w:r>
          </w:p>
        </w:tc>
        <w:tc>
          <w:tcPr>
            <w:tcW w:w="7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Y型过滤器</w:t>
            </w: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DN125</w:t>
            </w:r>
          </w:p>
        </w:tc>
        <w:tc>
          <w:tcPr>
            <w:tcW w:w="7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无缝钢管</w:t>
            </w: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DN125</w:t>
            </w:r>
          </w:p>
        </w:tc>
        <w:tc>
          <w:tcPr>
            <w:tcW w:w="7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根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胶垫</w:t>
            </w: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DN125</w:t>
            </w:r>
          </w:p>
        </w:tc>
        <w:tc>
          <w:tcPr>
            <w:tcW w:w="7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胶垫</w:t>
            </w: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DN00</w:t>
            </w:r>
          </w:p>
        </w:tc>
        <w:tc>
          <w:tcPr>
            <w:tcW w:w="7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闸阀</w:t>
            </w: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DN40</w:t>
            </w:r>
          </w:p>
        </w:tc>
        <w:tc>
          <w:tcPr>
            <w:tcW w:w="7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螺栓16*80</w:t>
            </w: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16*80</w:t>
            </w:r>
          </w:p>
        </w:tc>
        <w:tc>
          <w:tcPr>
            <w:tcW w:w="7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144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套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卡箍</w:t>
            </w: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125</w:t>
            </w:r>
          </w:p>
        </w:tc>
        <w:tc>
          <w:tcPr>
            <w:tcW w:w="7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卡箍</w:t>
            </w: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125</w:t>
            </w:r>
          </w:p>
        </w:tc>
        <w:tc>
          <w:tcPr>
            <w:tcW w:w="7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角铁</w:t>
            </w: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4*4</w:t>
            </w:r>
          </w:p>
        </w:tc>
        <w:tc>
          <w:tcPr>
            <w:tcW w:w="7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根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角铁</w:t>
            </w: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5*5</w:t>
            </w:r>
          </w:p>
        </w:tc>
        <w:tc>
          <w:tcPr>
            <w:tcW w:w="7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根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绿色防腐漆</w:t>
            </w: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25kg</w:t>
            </w:r>
          </w:p>
        </w:tc>
        <w:tc>
          <w:tcPr>
            <w:tcW w:w="7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桶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毛刷</w:t>
            </w: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/</w:t>
            </w:r>
          </w:p>
        </w:tc>
        <w:tc>
          <w:tcPr>
            <w:tcW w:w="7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把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烯料</w:t>
            </w: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1L</w:t>
            </w:r>
          </w:p>
        </w:tc>
        <w:tc>
          <w:tcPr>
            <w:tcW w:w="7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桶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焊条</w:t>
            </w: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3.2mm/20公斤</w:t>
            </w:r>
          </w:p>
        </w:tc>
        <w:tc>
          <w:tcPr>
            <w:tcW w:w="7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箱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切割片</w:t>
            </w: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300</w:t>
            </w:r>
          </w:p>
        </w:tc>
        <w:tc>
          <w:tcPr>
            <w:tcW w:w="7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片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弯头</w:t>
            </w: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DN25</w:t>
            </w:r>
          </w:p>
        </w:tc>
        <w:tc>
          <w:tcPr>
            <w:tcW w:w="7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变径</w:t>
            </w: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DN20/25</w:t>
            </w:r>
          </w:p>
        </w:tc>
        <w:tc>
          <w:tcPr>
            <w:tcW w:w="7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三通</w:t>
            </w: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DN25</w:t>
            </w:r>
          </w:p>
        </w:tc>
        <w:tc>
          <w:tcPr>
            <w:tcW w:w="7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活接</w:t>
            </w: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DN25</w:t>
            </w:r>
          </w:p>
        </w:tc>
        <w:tc>
          <w:tcPr>
            <w:tcW w:w="7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活接</w:t>
            </w: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DN20</w:t>
            </w:r>
          </w:p>
        </w:tc>
        <w:tc>
          <w:tcPr>
            <w:tcW w:w="7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球阀</w:t>
            </w: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DN25</w:t>
            </w:r>
          </w:p>
        </w:tc>
        <w:tc>
          <w:tcPr>
            <w:tcW w:w="7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球阀</w:t>
            </w: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DN20</w:t>
            </w:r>
          </w:p>
        </w:tc>
        <w:tc>
          <w:tcPr>
            <w:tcW w:w="7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镀锌管</w:t>
            </w: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DN25*6米</w:t>
            </w:r>
          </w:p>
        </w:tc>
        <w:tc>
          <w:tcPr>
            <w:tcW w:w="7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根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镀锌管</w:t>
            </w: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DN20*6米</w:t>
            </w:r>
          </w:p>
        </w:tc>
        <w:tc>
          <w:tcPr>
            <w:tcW w:w="7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根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橡胶保温管</w:t>
            </w: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DN25*2米</w:t>
            </w:r>
          </w:p>
        </w:tc>
        <w:tc>
          <w:tcPr>
            <w:tcW w:w="7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根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不锈钢储水箱</w:t>
            </w: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2吨</w:t>
            </w:r>
          </w:p>
        </w:tc>
        <w:tc>
          <w:tcPr>
            <w:tcW w:w="7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</w:tr>
    </w:tbl>
    <w:p>
      <w:pPr>
        <w:pStyle w:val="2"/>
        <w:ind w:left="0" w:leftChars="0" w:firstLine="0" w:firstLineChars="0"/>
        <w:rPr>
          <w:rFonts w:hint="eastAsia" w:ascii="仿宋" w:hAnsi="仿宋" w:eastAsia="仿宋" w:cs="仿宋"/>
          <w:b/>
          <w:bCs/>
          <w:i w:val="0"/>
          <w:iCs w:val="0"/>
          <w:color w:val="000000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备注;</w:t>
      </w:r>
      <w:r>
        <w:rPr>
          <w:rFonts w:hint="eastAsia" w:ascii="仿宋" w:hAnsi="仿宋" w:eastAsia="仿宋" w:cs="仿宋"/>
          <w:b/>
          <w:bCs/>
          <w:i w:val="0"/>
          <w:iCs w:val="0"/>
          <w:color w:val="000000"/>
          <w:sz w:val="24"/>
          <w:szCs w:val="24"/>
          <w:u w:val="none"/>
          <w:lang w:val="en-US" w:eastAsia="zh-CN"/>
        </w:rPr>
        <w:t>1、以现场实际情况为准。</w:t>
      </w:r>
      <w:bookmarkStart w:id="0" w:name="_GoBack"/>
      <w:bookmarkEnd w:id="0"/>
    </w:p>
    <w:sectPr>
      <w:pgSz w:w="11906" w:h="16838"/>
      <w:pgMar w:top="646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zMjkxMzNmZTVlMTg0MmJkYzM5ODU4NDcxZjRkOGMifQ=="/>
  </w:docVars>
  <w:rsids>
    <w:rsidRoot w:val="069B5BF7"/>
    <w:rsid w:val="069B5BF7"/>
    <w:rsid w:val="10B85FB1"/>
    <w:rsid w:val="10E563F5"/>
    <w:rsid w:val="21F1192B"/>
    <w:rsid w:val="3AD818AF"/>
    <w:rsid w:val="7C0F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semiHidden/>
    <w:unhideWhenUsed/>
    <w:qFormat/>
    <w:uiPriority w:val="99"/>
    <w:pPr>
      <w:ind w:firstLine="420" w:firstLineChars="100"/>
    </w:pPr>
  </w:style>
  <w:style w:type="paragraph" w:styleId="3">
    <w:name w:val="Body Text"/>
    <w:basedOn w:val="1"/>
    <w:semiHidden/>
    <w:unhideWhenUsed/>
    <w:qFormat/>
    <w:uiPriority w:val="99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236</Words>
  <Characters>370</Characters>
  <Lines>0</Lines>
  <Paragraphs>0</Paragraphs>
  <TotalTime>24</TotalTime>
  <ScaleCrop>false</ScaleCrop>
  <LinksUpToDate>false</LinksUpToDate>
  <CharactersWithSpaces>370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2023-04-13T07:50:00Z</dcterms:created>
  <dc:creator>@星火</dc:creator>
  <cp:lastModifiedBy>@星火</cp:lastModifiedBy>
  <cp:lastPrinted>2023-04-13T09:08:26Z</cp:lastPrinted>
  <dcterms:modified xsi:type="dcterms:W3CDTF">2023-04-13T09:38:52Z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672AA6D794E14768830C4C6D213A1303_11</vt:lpwstr>
  </property>
</Properties>
</file>