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仿宋"/>
          <w:b/>
          <w:bCs/>
          <w:color w:val="000000" w:themeColor="text1"/>
          <w:spacing w:val="-13"/>
          <w:sz w:val="24"/>
          <w:szCs w:val="24"/>
          <w14:textFill>
            <w14:solidFill>
              <w14:schemeClr w14:val="tx1"/>
            </w14:solidFill>
          </w14:textFill>
        </w:rPr>
      </w:pPr>
      <w:bookmarkStart w:id="0" w:name="_GoBack"/>
      <w:r>
        <w:rPr>
          <w:rFonts w:hint="eastAsia" w:ascii="仿宋" w:hAnsi="仿宋" w:eastAsia="仿宋" w:cs="仿宋"/>
          <w:b/>
          <w:bCs/>
          <w:color w:val="000000" w:themeColor="text1"/>
          <w:spacing w:val="-13"/>
          <w:sz w:val="24"/>
          <w:szCs w:val="24"/>
          <w14:textFill>
            <w14:solidFill>
              <w14:schemeClr w14:val="tx1"/>
            </w14:solidFill>
          </w14:textFill>
        </w:rPr>
        <w:t>一、项目概况</w:t>
      </w:r>
    </w:p>
    <w:p>
      <w:pPr>
        <w:jc w:val="center"/>
        <w:rPr>
          <w:rFonts w:ascii="仿宋" w:hAnsi="仿宋" w:eastAsia="仿宋" w:cs="仿宋"/>
          <w:b/>
          <w:bCs/>
          <w:color w:val="000000" w:themeColor="text1"/>
          <w:spacing w:val="-13"/>
          <w:sz w:val="24"/>
          <w:szCs w:val="24"/>
          <w14:textFill>
            <w14:solidFill>
              <w14:schemeClr w14:val="tx1"/>
            </w14:solidFill>
          </w14:textFill>
        </w:rPr>
      </w:pPr>
      <w:r>
        <w:rPr>
          <w:rFonts w:hint="eastAsia" w:ascii="仿宋" w:hAnsi="仿宋" w:eastAsia="仿宋" w:cs="仿宋"/>
          <w:b/>
          <w:bCs/>
          <w:color w:val="000000" w:themeColor="text1"/>
          <w:spacing w:val="-13"/>
          <w:sz w:val="24"/>
          <w:szCs w:val="24"/>
          <w14:textFill>
            <w14:solidFill>
              <w14:schemeClr w14:val="tx1"/>
            </w14:solidFill>
          </w14:textFill>
        </w:rPr>
        <w:t>需求一览表</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139"/>
        <w:gridCol w:w="2254"/>
        <w:gridCol w:w="2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pPr>
              <w:jc w:val="center"/>
              <w:rPr>
                <w:rFonts w:ascii="仿宋" w:hAnsi="仿宋" w:eastAsia="仿宋" w:cs="仿宋"/>
                <w:color w:val="000000" w:themeColor="text1"/>
                <w:spacing w:val="-13"/>
                <w:sz w:val="24"/>
                <w:szCs w:val="24"/>
                <w14:textFill>
                  <w14:solidFill>
                    <w14:schemeClr w14:val="tx1"/>
                  </w14:solidFill>
                </w14:textFill>
              </w:rPr>
            </w:pPr>
            <w:r>
              <w:rPr>
                <w:rFonts w:hint="eastAsia" w:ascii="仿宋" w:hAnsi="仿宋" w:eastAsia="仿宋" w:cs="仿宋"/>
                <w:color w:val="000000" w:themeColor="text1"/>
                <w:spacing w:val="-13"/>
                <w:sz w:val="24"/>
                <w:szCs w:val="24"/>
                <w14:textFill>
                  <w14:solidFill>
                    <w14:schemeClr w14:val="tx1"/>
                  </w14:solidFill>
                </w14:textFill>
              </w:rPr>
              <w:t>标段号</w:t>
            </w:r>
          </w:p>
        </w:tc>
        <w:tc>
          <w:tcPr>
            <w:tcW w:w="3579" w:type="dxa"/>
            <w:vAlign w:val="center"/>
          </w:tcPr>
          <w:p>
            <w:pPr>
              <w:jc w:val="center"/>
              <w:rPr>
                <w:rFonts w:ascii="仿宋" w:hAnsi="仿宋" w:eastAsia="仿宋" w:cs="仿宋"/>
                <w:color w:val="000000" w:themeColor="text1"/>
                <w:spacing w:val="-13"/>
                <w:sz w:val="24"/>
                <w:szCs w:val="24"/>
                <w14:textFill>
                  <w14:solidFill>
                    <w14:schemeClr w14:val="tx1"/>
                  </w14:solidFill>
                </w14:textFill>
              </w:rPr>
            </w:pPr>
            <w:r>
              <w:rPr>
                <w:rFonts w:hint="eastAsia" w:ascii="仿宋" w:hAnsi="仿宋" w:eastAsia="仿宋" w:cs="仿宋"/>
                <w:color w:val="000000" w:themeColor="text1"/>
                <w:spacing w:val="-13"/>
                <w:sz w:val="24"/>
                <w:szCs w:val="24"/>
                <w14:textFill>
                  <w14:solidFill>
                    <w14:schemeClr w14:val="tx1"/>
                  </w14:solidFill>
                </w14:textFill>
              </w:rPr>
              <w:t>设备名称</w:t>
            </w:r>
          </w:p>
        </w:tc>
        <w:tc>
          <w:tcPr>
            <w:tcW w:w="2481" w:type="dxa"/>
            <w:vAlign w:val="center"/>
          </w:tcPr>
          <w:p>
            <w:pPr>
              <w:jc w:val="center"/>
              <w:rPr>
                <w:rFonts w:ascii="仿宋" w:hAnsi="仿宋" w:eastAsia="仿宋" w:cs="仿宋"/>
                <w:color w:val="000000" w:themeColor="text1"/>
                <w:spacing w:val="-13"/>
                <w:sz w:val="24"/>
                <w:szCs w:val="24"/>
                <w14:textFill>
                  <w14:solidFill>
                    <w14:schemeClr w14:val="tx1"/>
                  </w14:solidFill>
                </w14:textFill>
              </w:rPr>
            </w:pPr>
            <w:r>
              <w:rPr>
                <w:rFonts w:hint="eastAsia" w:ascii="仿宋" w:hAnsi="仿宋" w:eastAsia="仿宋" w:cs="仿宋"/>
                <w:color w:val="000000" w:themeColor="text1"/>
                <w:spacing w:val="-13"/>
                <w:sz w:val="24"/>
                <w:szCs w:val="24"/>
                <w14:textFill>
                  <w14:solidFill>
                    <w14:schemeClr w14:val="tx1"/>
                  </w14:solidFill>
                </w14:textFill>
              </w:rPr>
              <w:t>数量（套）</w:t>
            </w:r>
          </w:p>
        </w:tc>
        <w:tc>
          <w:tcPr>
            <w:tcW w:w="2481" w:type="dxa"/>
            <w:vAlign w:val="center"/>
          </w:tcPr>
          <w:p>
            <w:pPr>
              <w:jc w:val="center"/>
              <w:rPr>
                <w:rFonts w:ascii="仿宋" w:hAnsi="仿宋" w:eastAsia="仿宋" w:cs="仿宋"/>
                <w:color w:val="000000" w:themeColor="text1"/>
                <w:spacing w:val="-13"/>
                <w:sz w:val="24"/>
                <w:szCs w:val="24"/>
                <w14:textFill>
                  <w14:solidFill>
                    <w14:schemeClr w14:val="tx1"/>
                  </w14:solidFill>
                </w14:textFill>
              </w:rPr>
            </w:pPr>
            <w:r>
              <w:rPr>
                <w:rFonts w:hint="eastAsia" w:ascii="仿宋" w:hAnsi="仿宋" w:eastAsia="仿宋" w:cs="仿宋"/>
                <w:color w:val="000000" w:themeColor="text1"/>
                <w:spacing w:val="-13"/>
                <w:sz w:val="24"/>
                <w:szCs w:val="24"/>
                <w14:textFill>
                  <w14:solidFill>
                    <w14:schemeClr w14:val="tx1"/>
                  </w14:solidFill>
                </w14:textFill>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pPr>
              <w:jc w:val="center"/>
              <w:rPr>
                <w:rFonts w:ascii="仿宋" w:hAnsi="仿宋" w:eastAsia="仿宋" w:cs="仿宋"/>
                <w:color w:val="000000" w:themeColor="text1"/>
                <w:spacing w:val="-13"/>
                <w:sz w:val="24"/>
                <w:szCs w:val="24"/>
                <w14:textFill>
                  <w14:solidFill>
                    <w14:schemeClr w14:val="tx1"/>
                  </w14:solidFill>
                </w14:textFill>
              </w:rPr>
            </w:pPr>
            <w:r>
              <w:rPr>
                <w:rFonts w:hint="eastAsia" w:ascii="仿宋" w:hAnsi="仿宋" w:eastAsia="仿宋" w:cs="仿宋"/>
                <w:color w:val="000000" w:themeColor="text1"/>
                <w:spacing w:val="-13"/>
                <w:sz w:val="24"/>
                <w:szCs w:val="24"/>
                <w14:textFill>
                  <w14:solidFill>
                    <w14:schemeClr w14:val="tx1"/>
                  </w14:solidFill>
                </w14:textFill>
              </w:rPr>
              <w:t>一</w:t>
            </w:r>
          </w:p>
        </w:tc>
        <w:tc>
          <w:tcPr>
            <w:tcW w:w="3579" w:type="dxa"/>
            <w:vAlign w:val="center"/>
          </w:tcPr>
          <w:p>
            <w:pPr>
              <w:autoSpaceDE w:val="0"/>
              <w:autoSpaceDN w:val="0"/>
              <w:adjustRightInd w:val="0"/>
              <w:jc w:val="center"/>
              <w:rPr>
                <w:rFonts w:ascii="仿宋" w:hAnsi="仿宋" w:eastAsia="仿宋" w:cs="仿宋"/>
                <w:color w:val="000000" w:themeColor="text1"/>
                <w:spacing w:val="-13"/>
                <w:kern w:val="0"/>
                <w:sz w:val="24"/>
                <w:szCs w:val="24"/>
                <w14:textFill>
                  <w14:solidFill>
                    <w14:schemeClr w14:val="tx1"/>
                  </w14:solidFill>
                </w14:textFill>
              </w:rPr>
            </w:pPr>
            <w:r>
              <w:rPr>
                <w:rFonts w:hint="eastAsia" w:ascii="仿宋" w:hAnsi="仿宋" w:eastAsia="仿宋" w:cs="仿宋"/>
                <w:color w:val="000000" w:themeColor="text1"/>
                <w:spacing w:val="-13"/>
                <w:kern w:val="0"/>
                <w:sz w:val="24"/>
                <w:szCs w:val="24"/>
                <w14:textFill>
                  <w14:solidFill>
                    <w14:schemeClr w14:val="tx1"/>
                  </w14:solidFill>
                </w14:textFill>
              </w:rPr>
              <w:t>磁共振成像系统</w:t>
            </w:r>
          </w:p>
        </w:tc>
        <w:tc>
          <w:tcPr>
            <w:tcW w:w="2481" w:type="dxa"/>
            <w:vAlign w:val="center"/>
          </w:tcPr>
          <w:p>
            <w:pPr>
              <w:jc w:val="center"/>
              <w:rPr>
                <w:rFonts w:ascii="仿宋" w:hAnsi="仿宋" w:eastAsia="仿宋" w:cs="仿宋"/>
                <w:color w:val="000000" w:themeColor="text1"/>
                <w:spacing w:val="-13"/>
                <w:sz w:val="24"/>
                <w:szCs w:val="24"/>
                <w14:textFill>
                  <w14:solidFill>
                    <w14:schemeClr w14:val="tx1"/>
                  </w14:solidFill>
                </w14:textFill>
              </w:rPr>
            </w:pPr>
            <w:r>
              <w:rPr>
                <w:rFonts w:hint="eastAsia" w:ascii="仿宋" w:hAnsi="仿宋" w:eastAsia="仿宋" w:cs="仿宋"/>
                <w:color w:val="000000" w:themeColor="text1"/>
                <w:spacing w:val="-13"/>
                <w:sz w:val="24"/>
                <w:szCs w:val="24"/>
                <w14:textFill>
                  <w14:solidFill>
                    <w14:schemeClr w14:val="tx1"/>
                  </w14:solidFill>
                </w14:textFill>
              </w:rPr>
              <w:t>1</w:t>
            </w:r>
          </w:p>
        </w:tc>
        <w:tc>
          <w:tcPr>
            <w:tcW w:w="2481" w:type="dxa"/>
            <w:vAlign w:val="center"/>
          </w:tcPr>
          <w:p>
            <w:pPr>
              <w:jc w:val="center"/>
              <w:rPr>
                <w:rFonts w:ascii="仿宋" w:hAnsi="仿宋" w:eastAsia="仿宋" w:cs="仿宋"/>
                <w:color w:val="000000" w:themeColor="text1"/>
                <w:spacing w:val="-13"/>
                <w:sz w:val="24"/>
                <w:szCs w:val="24"/>
                <w14:textFill>
                  <w14:solidFill>
                    <w14:schemeClr w14:val="tx1"/>
                  </w14:solidFill>
                </w14:textFill>
              </w:rPr>
            </w:pPr>
            <w:r>
              <w:rPr>
                <w:rFonts w:ascii="仿宋" w:hAnsi="仿宋" w:eastAsia="仿宋" w:cs="仿宋"/>
                <w:color w:val="000000" w:themeColor="text1"/>
                <w:spacing w:val="-13"/>
                <w:sz w:val="24"/>
                <w:szCs w:val="24"/>
                <w14:textFill>
                  <w14:solidFill>
                    <w14:schemeClr w14:val="tx1"/>
                  </w14:solidFill>
                </w14:textFill>
              </w:rPr>
              <w:t>1</w:t>
            </w:r>
            <w:r>
              <w:rPr>
                <w:rFonts w:hint="eastAsia" w:ascii="仿宋" w:hAnsi="仿宋" w:eastAsia="仿宋" w:cs="仿宋"/>
                <w:color w:val="000000" w:themeColor="text1"/>
                <w:spacing w:val="-13"/>
                <w:sz w:val="24"/>
                <w:szCs w:val="24"/>
                <w14:textFill>
                  <w14:solidFill>
                    <w14:schemeClr w14:val="tx1"/>
                  </w14:solidFill>
                </w14:textFill>
              </w:rPr>
              <w:t>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4" w:type="dxa"/>
            <w:gridSpan w:val="4"/>
            <w:vAlign w:val="center"/>
          </w:tcPr>
          <w:p>
            <w:pPr>
              <w:jc w:val="center"/>
              <w:rPr>
                <w:rFonts w:ascii="仿宋" w:hAnsi="仿宋" w:eastAsia="仿宋" w:cs="仿宋"/>
                <w:color w:val="000000" w:themeColor="text1"/>
                <w:spacing w:val="-13"/>
                <w:sz w:val="24"/>
                <w:szCs w:val="24"/>
                <w14:textFill>
                  <w14:solidFill>
                    <w14:schemeClr w14:val="tx1"/>
                  </w14:solidFill>
                </w14:textFill>
              </w:rPr>
            </w:pPr>
            <w:r>
              <w:rPr>
                <w:rFonts w:hint="eastAsia" w:ascii="仿宋" w:hAnsi="仿宋" w:eastAsia="仿宋" w:cs="仿宋"/>
                <w:color w:val="000000" w:themeColor="text1"/>
                <w:spacing w:val="-13"/>
                <w:sz w:val="24"/>
                <w:szCs w:val="24"/>
                <w14:textFill>
                  <w14:solidFill>
                    <w14:schemeClr w14:val="tx1"/>
                  </w14:solidFill>
                </w14:textFill>
              </w:rPr>
              <w:t>注：投标人投标报价超过标段最高限价的，其投标将被否决。</w:t>
            </w:r>
          </w:p>
        </w:tc>
      </w:tr>
    </w:tbl>
    <w:p>
      <w:pPr>
        <w:spacing w:line="360" w:lineRule="auto"/>
        <w:rPr>
          <w:rFonts w:ascii="仿宋" w:hAnsi="仿宋" w:eastAsia="仿宋" w:cs="仿宋"/>
          <w:b/>
          <w:bCs/>
          <w:color w:val="000000" w:themeColor="text1"/>
          <w:spacing w:val="-13"/>
          <w:sz w:val="24"/>
          <w:szCs w:val="24"/>
          <w14:textFill>
            <w14:solidFill>
              <w14:schemeClr w14:val="tx1"/>
            </w14:solidFill>
          </w14:textFill>
        </w:rPr>
      </w:pPr>
      <w:r>
        <w:rPr>
          <w:rFonts w:hint="eastAsia" w:ascii="仿宋" w:hAnsi="仿宋" w:eastAsia="仿宋" w:cs="仿宋"/>
          <w:b/>
          <w:bCs/>
          <w:color w:val="000000" w:themeColor="text1"/>
          <w:spacing w:val="-13"/>
          <w:sz w:val="24"/>
          <w:szCs w:val="24"/>
          <w14:textFill>
            <w14:solidFill>
              <w14:schemeClr w14:val="tx1"/>
            </w14:solidFill>
          </w14:textFill>
        </w:rPr>
        <w:t>二、招标货物清单及技术要求</w:t>
      </w:r>
    </w:p>
    <w:p>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基本配置：磁共振成像系统一台，精密空调，水冷机，独立原厂后处理工作站，线圈及线圈柜子，原厂计算机操作台，双筒高压注射器，铁磁探测器，无磁轮椅、转运床；无磁干湿温度计、灭火器。无磁治疗车、输液架，医用显示器，标准医学影像工作台，磁兼容性紫外线消毒机，冷光三联可调光观片灯，投影仪等。</w:t>
      </w:r>
    </w:p>
    <w:tbl>
      <w:tblPr>
        <w:tblStyle w:val="60"/>
        <w:tblW w:w="494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45"/>
        <w:gridCol w:w="3668"/>
        <w:gridCol w:w="38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1" w:type="pct"/>
            <w:vAlign w:val="center"/>
          </w:tcPr>
          <w:p>
            <w:pPr>
              <w:jc w:val="center"/>
              <w:rPr>
                <w:rFonts w:ascii="微软雅黑" w:hAnsi="微软雅黑" w:eastAsia="微软雅黑" w:cs="Times New Roman"/>
                <w:b/>
                <w:bCs/>
                <w:color w:val="000000" w:themeColor="text1"/>
                <w:sz w:val="20"/>
                <w:szCs w:val="20"/>
                <w14:textFill>
                  <w14:solidFill>
                    <w14:schemeClr w14:val="tx1"/>
                  </w14:solidFill>
                </w14:textFill>
              </w:rPr>
            </w:pPr>
          </w:p>
        </w:tc>
        <w:tc>
          <w:tcPr>
            <w:tcW w:w="2178" w:type="pct"/>
            <w:vAlign w:val="center"/>
          </w:tcPr>
          <w:p>
            <w:pPr>
              <w:rPr>
                <w:rFonts w:ascii="微软雅黑" w:hAnsi="微软雅黑" w:eastAsia="微软雅黑" w:cs="Times New Roman"/>
                <w:b/>
                <w:bCs/>
                <w:color w:val="000000" w:themeColor="text1"/>
                <w:sz w:val="20"/>
                <w:szCs w:val="20"/>
                <w14:textFill>
                  <w14:solidFill>
                    <w14:schemeClr w14:val="tx1"/>
                  </w14:solidFill>
                </w14:textFill>
              </w:rPr>
            </w:pPr>
            <w:r>
              <w:rPr>
                <w:rFonts w:hint="eastAsia" w:ascii="微软雅黑" w:hAnsi="微软雅黑" w:eastAsia="微软雅黑" w:cs="Times New Roman"/>
                <w:b/>
                <w:bCs/>
                <w:color w:val="000000" w:themeColor="text1"/>
                <w:sz w:val="20"/>
                <w:szCs w:val="20"/>
                <w14:textFill>
                  <w14:solidFill>
                    <w14:schemeClr w14:val="tx1"/>
                  </w14:solidFill>
                </w14:textFill>
              </w:rPr>
              <w:t>技术参数名称</w:t>
            </w:r>
          </w:p>
        </w:tc>
        <w:tc>
          <w:tcPr>
            <w:tcW w:w="2261" w:type="pct"/>
            <w:vAlign w:val="center"/>
          </w:tcPr>
          <w:p>
            <w:pPr>
              <w:rPr>
                <w:rFonts w:ascii="微软雅黑" w:hAnsi="微软雅黑" w:eastAsia="微软雅黑" w:cs="Times New Roman"/>
                <w:b/>
                <w:bCs/>
                <w:color w:val="000000" w:themeColor="text1"/>
                <w:sz w:val="20"/>
                <w:szCs w:val="20"/>
                <w14:textFill>
                  <w14:solidFill>
                    <w14:schemeClr w14:val="tx1"/>
                  </w14:solidFill>
                </w14:textFill>
              </w:rPr>
            </w:pPr>
            <w:r>
              <w:rPr>
                <w:rFonts w:hint="eastAsia" w:ascii="微软雅黑" w:hAnsi="微软雅黑" w:eastAsia="微软雅黑" w:cs="Times New Roman"/>
                <w:b/>
                <w:bCs/>
                <w:color w:val="000000" w:themeColor="text1"/>
                <w:sz w:val="20"/>
                <w:szCs w:val="20"/>
                <w14:textFill>
                  <w14:solidFill>
                    <w14:schemeClr w14:val="tx1"/>
                  </w14:solidFill>
                </w14:textFill>
              </w:rPr>
              <w:t>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numPr>
                <w:ilvl w:val="0"/>
                <w:numId w:val="10"/>
              </w:numPr>
              <w:jc w:val="center"/>
              <w:rPr>
                <w:rFonts w:ascii="微软雅黑" w:hAnsi="微软雅黑" w:eastAsia="微软雅黑" w:cs="Times New Roman"/>
                <w:b/>
                <w:bCs/>
                <w:color w:val="000000" w:themeColor="text1"/>
                <w:sz w:val="20"/>
                <w:szCs w:val="20"/>
                <w14:textFill>
                  <w14:solidFill>
                    <w14:schemeClr w14:val="tx1"/>
                  </w14:solidFill>
                </w14:textFill>
              </w:rPr>
            </w:pPr>
          </w:p>
        </w:tc>
        <w:tc>
          <w:tcPr>
            <w:tcW w:w="2178" w:type="pct"/>
            <w:vAlign w:val="center"/>
          </w:tcPr>
          <w:p>
            <w:pPr>
              <w:rPr>
                <w:rFonts w:ascii="微软雅黑" w:hAnsi="微软雅黑" w:eastAsia="微软雅黑" w:cs="Times New Roman"/>
                <w:b/>
                <w:bCs/>
                <w:color w:val="000000" w:themeColor="text1"/>
                <w:sz w:val="20"/>
                <w:szCs w:val="20"/>
                <w14:textFill>
                  <w14:solidFill>
                    <w14:schemeClr w14:val="tx1"/>
                  </w14:solidFill>
                </w14:textFill>
              </w:rPr>
            </w:pPr>
            <w:r>
              <w:rPr>
                <w:rFonts w:hint="eastAsia" w:ascii="微软雅黑" w:hAnsi="微软雅黑" w:eastAsia="微软雅黑" w:cs="Times New Roman"/>
                <w:b/>
                <w:bCs/>
                <w:color w:val="000000" w:themeColor="text1"/>
                <w:sz w:val="20"/>
                <w:szCs w:val="20"/>
                <w14:textFill>
                  <w14:solidFill>
                    <w14:schemeClr w14:val="tx1"/>
                  </w14:solidFill>
                </w14:textFill>
              </w:rPr>
              <w:t>设备先进性</w:t>
            </w:r>
            <w:r>
              <w:rPr>
                <w:rFonts w:ascii="微软雅黑" w:hAnsi="微软雅黑" w:eastAsia="微软雅黑" w:cs="Times New Roman"/>
                <w:b/>
                <w:bCs/>
                <w:color w:val="000000" w:themeColor="text1"/>
                <w:sz w:val="20"/>
                <w:szCs w:val="20"/>
                <w14:textFill>
                  <w14:solidFill>
                    <w14:schemeClr w14:val="tx1"/>
                  </w14:solidFill>
                </w14:textFill>
              </w:rPr>
              <w:t>总体要求</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投标机型</w:t>
            </w:r>
            <w:r>
              <w:rPr>
                <w:rFonts w:ascii="微软雅黑" w:hAnsi="微软雅黑" w:eastAsia="微软雅黑" w:cs="Times New Roman"/>
                <w:color w:val="000000" w:themeColor="text1"/>
                <w:sz w:val="20"/>
                <w:szCs w:val="20"/>
                <w14:textFill>
                  <w14:solidFill>
                    <w14:schemeClr w14:val="tx1"/>
                  </w14:solidFill>
                </w14:textFill>
              </w:rPr>
              <w:t>技术先进性要求</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为保证技术的先进性，各厂家需提供获得NMPA认证的高端1</w:t>
            </w:r>
            <w:r>
              <w:rPr>
                <w:rFonts w:ascii="微软雅黑" w:hAnsi="微软雅黑" w:eastAsia="微软雅黑" w:cs="Times New Roman"/>
                <w:color w:val="000000" w:themeColor="text1"/>
                <w:sz w:val="20"/>
                <w:szCs w:val="20"/>
                <w14:textFill>
                  <w14:solidFill>
                    <w14:schemeClr w14:val="tx1"/>
                  </w14:solidFill>
                </w14:textFill>
              </w:rPr>
              <w:t>.5</w:t>
            </w:r>
            <w:r>
              <w:rPr>
                <w:rFonts w:hint="eastAsia" w:ascii="微软雅黑" w:hAnsi="微软雅黑" w:eastAsia="微软雅黑" w:cs="Times New Roman"/>
                <w:color w:val="000000" w:themeColor="text1"/>
                <w:sz w:val="20"/>
                <w:szCs w:val="20"/>
                <w14:textFill>
                  <w14:solidFill>
                    <w14:schemeClr w14:val="tx1"/>
                  </w14:solidFill>
                </w14:textFill>
              </w:rPr>
              <w:t>T磁共振</w:t>
            </w:r>
            <w:r>
              <w:rPr>
                <w:rFonts w:ascii="微软雅黑" w:hAnsi="微软雅黑" w:eastAsia="微软雅黑" w:cs="Times New Roman"/>
                <w:color w:val="000000" w:themeColor="text1"/>
                <w:sz w:val="20"/>
                <w:szCs w:val="20"/>
                <w14:textFill>
                  <w14:solidFill>
                    <w14:schemeClr w14:val="tx1"/>
                  </w14:solidFill>
                </w14:textFill>
              </w:rPr>
              <w:t>机型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1" w:type="pct"/>
            <w:vAlign w:val="center"/>
          </w:tcPr>
          <w:p>
            <w:pPr>
              <w:numPr>
                <w:ilvl w:val="0"/>
                <w:numId w:val="10"/>
              </w:numPr>
              <w:jc w:val="center"/>
              <w:rPr>
                <w:rFonts w:ascii="微软雅黑" w:hAnsi="微软雅黑" w:eastAsia="微软雅黑" w:cs="Times New Roman"/>
                <w:b/>
                <w:bCs/>
                <w:color w:val="000000" w:themeColor="text1"/>
                <w:sz w:val="20"/>
                <w:szCs w:val="20"/>
                <w14:textFill>
                  <w14:solidFill>
                    <w14:schemeClr w14:val="tx1"/>
                  </w14:solidFill>
                </w14:textFill>
              </w:rPr>
            </w:pPr>
          </w:p>
        </w:tc>
        <w:tc>
          <w:tcPr>
            <w:tcW w:w="2178" w:type="pct"/>
            <w:vAlign w:val="center"/>
          </w:tcPr>
          <w:p>
            <w:pPr>
              <w:rPr>
                <w:rFonts w:ascii="微软雅黑" w:hAnsi="微软雅黑" w:eastAsia="微软雅黑" w:cs="Times New Roman"/>
                <w:b/>
                <w:bCs/>
                <w:color w:val="000000" w:themeColor="text1"/>
                <w:sz w:val="20"/>
                <w:szCs w:val="20"/>
                <w14:textFill>
                  <w14:solidFill>
                    <w14:schemeClr w14:val="tx1"/>
                  </w14:solidFill>
                </w14:textFill>
              </w:rPr>
            </w:pPr>
            <w:r>
              <w:rPr>
                <w:rFonts w:hint="eastAsia" w:ascii="微软雅黑" w:hAnsi="微软雅黑" w:eastAsia="微软雅黑" w:cs="Times New Roman"/>
                <w:b/>
                <w:bCs/>
                <w:color w:val="000000" w:themeColor="text1"/>
                <w:sz w:val="20"/>
                <w:szCs w:val="20"/>
                <w14:textFill>
                  <w14:solidFill>
                    <w14:schemeClr w14:val="tx1"/>
                  </w14:solidFill>
                </w14:textFill>
              </w:rPr>
              <w:t>磁体系统</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w:t>
            </w:r>
            <w:r>
              <w:rPr>
                <w:rFonts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磁场强度</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1.5T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磁体类型</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超导磁体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磁体</w:t>
            </w:r>
            <w:r>
              <w:rPr>
                <w:rFonts w:ascii="微软雅黑" w:hAnsi="微软雅黑" w:eastAsia="微软雅黑" w:cs="Times New Roman"/>
                <w:color w:val="000000" w:themeColor="text1"/>
                <w:sz w:val="20"/>
                <w:szCs w:val="20"/>
                <w14:textFill>
                  <w14:solidFill>
                    <w14:schemeClr w14:val="tx1"/>
                  </w14:solidFill>
                </w14:textFill>
              </w:rPr>
              <w:t>稳定性</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0.1 ppm /h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w:t>
            </w:r>
            <w:r>
              <w:rPr>
                <w:rFonts w:ascii="微软雅黑" w:hAnsi="微软雅黑" w:eastAsia="微软雅黑" w:cs="Times New Roman"/>
                <w:color w:val="000000" w:themeColor="text1"/>
                <w:sz w:val="20"/>
                <w:szCs w:val="20"/>
                <w14:textFill>
                  <w14:solidFill>
                    <w14:schemeClr w14:val="tx1"/>
                  </w14:solidFill>
                </w14:textFill>
              </w:rPr>
              <w:t>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磁场均匀度</w:t>
            </w:r>
          </w:p>
        </w:tc>
        <w:tc>
          <w:tcPr>
            <w:tcW w:w="2261" w:type="pct"/>
            <w:vAlign w:val="center"/>
          </w:tcPr>
          <w:p>
            <w:pPr>
              <w:rPr>
                <w:rFonts w:ascii="微软雅黑" w:hAnsi="微软雅黑" w:eastAsia="微软雅黑" w:cs="Times New Roman"/>
                <w:color w:val="000000" w:themeColor="text1"/>
                <w:sz w:val="20"/>
                <w:szCs w:val="20"/>
                <w:highlight w:val="yellow"/>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2.4.1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10 cm DSV</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 xml:space="preserve">≤ </w:t>
            </w:r>
            <w:r>
              <w:rPr>
                <w:rFonts w:ascii="微软雅黑" w:hAnsi="微软雅黑" w:eastAsia="微软雅黑" w:cs="Times New Roman"/>
                <w:color w:val="000000" w:themeColor="text1"/>
                <w:sz w:val="20"/>
                <w:szCs w:val="20"/>
                <w14:textFill>
                  <w14:solidFill>
                    <w14:schemeClr w14:val="tx1"/>
                  </w14:solidFill>
                </w14:textFill>
              </w:rPr>
              <w:t xml:space="preserve">0.01 ppm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2.4.2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20 cm DSV</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 xml:space="preserve">≤ </w:t>
            </w:r>
            <w:r>
              <w:rPr>
                <w:rFonts w:ascii="微软雅黑" w:hAnsi="微软雅黑" w:eastAsia="微软雅黑" w:cs="Times New Roman"/>
                <w:color w:val="000000" w:themeColor="text1"/>
                <w:sz w:val="20"/>
                <w:szCs w:val="20"/>
                <w14:textFill>
                  <w14:solidFill>
                    <w14:schemeClr w14:val="tx1"/>
                  </w14:solidFill>
                </w14:textFill>
              </w:rPr>
              <w:t xml:space="preserve">0.05 ppm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2.4.3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30 cm DSV</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 xml:space="preserve">≤ </w:t>
            </w:r>
            <w:r>
              <w:rPr>
                <w:rFonts w:ascii="微软雅黑" w:hAnsi="微软雅黑" w:eastAsia="微软雅黑" w:cs="Times New Roman"/>
                <w:color w:val="000000" w:themeColor="text1"/>
                <w:sz w:val="20"/>
                <w:szCs w:val="20"/>
                <w14:textFill>
                  <w14:solidFill>
                    <w14:schemeClr w14:val="tx1"/>
                  </w14:solidFill>
                </w14:textFill>
              </w:rPr>
              <w:t xml:space="preserve">0.2 ppm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61" w:type="pct"/>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2.4.4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5</w:t>
            </w:r>
            <w:r>
              <w:rPr>
                <w:rFonts w:ascii="微软雅黑" w:hAnsi="微软雅黑" w:eastAsia="微软雅黑" w:cs="Times New Roman"/>
                <w:color w:val="000000" w:themeColor="text1"/>
                <w:sz w:val="20"/>
                <w:szCs w:val="20"/>
                <w14:textFill>
                  <w14:solidFill>
                    <w14:schemeClr w14:val="tx1"/>
                  </w14:solidFill>
                </w14:textFill>
              </w:rPr>
              <w:t xml:space="preserve">0 </w:t>
            </w:r>
            <w:r>
              <w:rPr>
                <w:rFonts w:hint="eastAsia" w:ascii="微软雅黑" w:hAnsi="微软雅黑" w:eastAsia="微软雅黑" w:cs="Times New Roman"/>
                <w:color w:val="000000" w:themeColor="text1"/>
                <w:sz w:val="20"/>
                <w:szCs w:val="20"/>
                <w14:textFill>
                  <w14:solidFill>
                    <w14:schemeClr w14:val="tx1"/>
                  </w14:solidFill>
                </w14:textFill>
              </w:rPr>
              <w:t>cm</w:t>
            </w:r>
            <w:r>
              <w:rPr>
                <w:rFonts w:ascii="微软雅黑" w:hAnsi="微软雅黑" w:eastAsia="微软雅黑" w:cs="Times New Roman"/>
                <w:color w:val="000000" w:themeColor="text1"/>
                <w:sz w:val="20"/>
                <w:szCs w:val="20"/>
                <w14:textFill>
                  <w14:solidFill>
                    <w14:schemeClr w14:val="tx1"/>
                  </w14:solidFill>
                </w14:textFill>
              </w:rPr>
              <w:t xml:space="preserve"> DSV</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 xml:space="preserve">≤ </w:t>
            </w:r>
            <w:r>
              <w:rPr>
                <w:rFonts w:ascii="微软雅黑" w:hAnsi="微软雅黑" w:eastAsia="微软雅黑" w:cs="Times New Roman"/>
                <w:color w:val="000000" w:themeColor="text1"/>
                <w:sz w:val="20"/>
                <w:szCs w:val="20"/>
                <w14:textFill>
                  <w14:solidFill>
                    <w14:schemeClr w14:val="tx1"/>
                  </w14:solidFill>
                </w14:textFill>
              </w:rPr>
              <w:t xml:space="preserve">6 </w:t>
            </w:r>
            <w:r>
              <w:rPr>
                <w:rFonts w:hint="eastAsia" w:ascii="微软雅黑" w:hAnsi="微软雅黑" w:eastAsia="微软雅黑" w:cs="Times New Roman"/>
                <w:color w:val="000000" w:themeColor="text1"/>
                <w:sz w:val="20"/>
                <w:szCs w:val="20"/>
                <w14:textFill>
                  <w14:solidFill>
                    <w14:schemeClr w14:val="tx1"/>
                  </w14:solidFill>
                </w14:textFill>
              </w:rPr>
              <w:t>ppm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2.5</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主磁场均匀度补偿技术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匀场方式</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主动匀场</w:t>
            </w:r>
            <w:r>
              <w:rPr>
                <w:rFonts w:ascii="微软雅黑" w:hAnsi="微软雅黑" w:eastAsia="微软雅黑" w:cs="Times New Roman"/>
                <w:color w:val="000000" w:themeColor="text1"/>
                <w:sz w:val="20"/>
                <w:szCs w:val="20"/>
                <w14:textFill>
                  <w14:solidFill>
                    <w14:schemeClr w14:val="tx1"/>
                  </w14:solidFill>
                </w14:textFill>
              </w:rPr>
              <w:t xml:space="preserve"> + </w:t>
            </w:r>
            <w:r>
              <w:rPr>
                <w:rFonts w:hint="eastAsia" w:ascii="微软雅黑" w:hAnsi="微软雅黑" w:eastAsia="微软雅黑" w:cs="Times New Roman"/>
                <w:color w:val="000000" w:themeColor="text1"/>
                <w:sz w:val="20"/>
                <w:szCs w:val="20"/>
                <w14:textFill>
                  <w14:solidFill>
                    <w14:schemeClr w14:val="tx1"/>
                  </w14:solidFill>
                </w14:textFill>
              </w:rPr>
              <w:t>被动匀场 +</w:t>
            </w:r>
            <w:r>
              <w:rPr>
                <w:rFonts w:ascii="微软雅黑" w:hAnsi="微软雅黑" w:eastAsia="微软雅黑" w:cs="Times New Roman"/>
                <w:color w:val="000000" w:themeColor="text1"/>
                <w:sz w:val="20"/>
                <w:szCs w:val="20"/>
                <w14:textFill>
                  <w14:solidFill>
                    <w14:schemeClr w14:val="tx1"/>
                  </w14:solidFill>
                </w14:textFill>
              </w:rPr>
              <w:t>高阶匀场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w:t>
            </w:r>
            <w:r>
              <w:rPr>
                <w:rFonts w:ascii="微软雅黑" w:hAnsi="微软雅黑" w:eastAsia="微软雅黑" w:cs="Times New Roman"/>
                <w:color w:val="000000" w:themeColor="text1"/>
                <w:sz w:val="20"/>
                <w:szCs w:val="20"/>
                <w14:textFill>
                  <w14:solidFill>
                    <w14:schemeClr w14:val="tx1"/>
                  </w14:solidFill>
                </w14:textFill>
              </w:rPr>
              <w:t>.7</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磁体重量（</w:t>
            </w:r>
            <w:r>
              <w:rPr>
                <w:rFonts w:ascii="微软雅黑" w:hAnsi="微软雅黑" w:eastAsia="微软雅黑" w:cs="Times New Roman"/>
                <w:color w:val="000000" w:themeColor="text1"/>
                <w:sz w:val="20"/>
                <w:szCs w:val="20"/>
                <w14:textFill>
                  <w14:solidFill>
                    <w14:schemeClr w14:val="tx1"/>
                  </w14:solidFill>
                </w14:textFill>
              </w:rPr>
              <w:t>含液氦）</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45</w:t>
            </w:r>
            <w:r>
              <w:rPr>
                <w:rFonts w:hint="eastAsia" w:ascii="微软雅黑" w:hAnsi="微软雅黑" w:eastAsia="微软雅黑" w:cs="Times New Roman"/>
                <w:color w:val="000000" w:themeColor="text1"/>
                <w:sz w:val="20"/>
                <w:szCs w:val="20"/>
                <w14:textFill>
                  <w14:solidFill>
                    <w14:schemeClr w14:val="tx1"/>
                  </w14:solidFill>
                </w14:textFill>
              </w:rPr>
              <w:t>00</w:t>
            </w:r>
            <w:r>
              <w:rPr>
                <w:rFonts w:ascii="微软雅黑" w:hAnsi="微软雅黑" w:eastAsia="微软雅黑" w:cs="Times New Roman"/>
                <w:color w:val="000000" w:themeColor="text1"/>
                <w:sz w:val="20"/>
                <w:szCs w:val="20"/>
                <w14:textFill>
                  <w14:solidFill>
                    <w14:schemeClr w14:val="tx1"/>
                  </w14:solidFill>
                </w14:textFill>
              </w:rPr>
              <w:t>kg</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2.8</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磁体长度（不含外壳）</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w:t>
            </w:r>
            <w:r>
              <w:rPr>
                <w:rFonts w:ascii="微软雅黑" w:hAnsi="微软雅黑" w:eastAsia="微软雅黑" w:cs="Times New Roman"/>
                <w:color w:val="000000" w:themeColor="text1"/>
                <w:sz w:val="20"/>
                <w:szCs w:val="20"/>
                <w14:textFill>
                  <w14:solidFill>
                    <w14:schemeClr w14:val="tx1"/>
                  </w14:solidFill>
                </w14:textFill>
              </w:rPr>
              <w:t>75cm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*2.9</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磁体孔径</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70cm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2.10</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磁体线圈冷却方式</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液氦制冷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2.11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液氦消耗率（正常使用状态）</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0</w:t>
            </w:r>
            <w:r>
              <w:rPr>
                <w:rFonts w:ascii="微软雅黑" w:hAnsi="微软雅黑" w:eastAsia="微软雅黑" w:cs="Times New Roman"/>
                <w:color w:val="000000" w:themeColor="text1"/>
                <w:sz w:val="20"/>
                <w:szCs w:val="20"/>
                <w14:textFill>
                  <w14:solidFill>
                    <w14:schemeClr w14:val="tx1"/>
                  </w14:solidFill>
                </w14:textFill>
              </w:rPr>
              <w:t>.0</w:t>
            </w:r>
            <w:r>
              <w:rPr>
                <w:rFonts w:hint="eastAsia" w:ascii="微软雅黑" w:hAnsi="微软雅黑" w:eastAsia="微软雅黑" w:cs="Times New Roman"/>
                <w:color w:val="000000" w:themeColor="text1"/>
                <w:sz w:val="20"/>
                <w:szCs w:val="20"/>
                <w14:textFill>
                  <w14:solidFill>
                    <w14:schemeClr w14:val="tx1"/>
                  </w14:solidFill>
                </w14:textFill>
              </w:rPr>
              <w:t>升</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2.12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液氦容积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15</w:t>
            </w:r>
            <w:r>
              <w:rPr>
                <w:rFonts w:hint="eastAsia" w:ascii="微软雅黑" w:hAnsi="微软雅黑" w:eastAsia="微软雅黑" w:cs="Times New Roman"/>
                <w:color w:val="000000" w:themeColor="text1"/>
                <w:sz w:val="20"/>
                <w:szCs w:val="20"/>
                <w14:textFill>
                  <w14:solidFill>
                    <w14:schemeClr w14:val="tx1"/>
                  </w14:solidFill>
                </w14:textFill>
              </w:rPr>
              <w:t>00L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2.</w:t>
            </w:r>
            <w:r>
              <w:rPr>
                <w:rFonts w:hint="eastAsia" w:ascii="微软雅黑" w:hAnsi="微软雅黑" w:eastAsia="微软雅黑" w:cs="Times New Roman"/>
                <w:color w:val="000000" w:themeColor="text1"/>
                <w:sz w:val="20"/>
                <w:szCs w:val="20"/>
                <w14:textFill>
                  <w14:solidFill>
                    <w14:schemeClr w14:val="tx1"/>
                  </w14:solidFill>
                </w14:textFill>
              </w:rPr>
              <w:t>1</w:t>
            </w:r>
            <w:r>
              <w:rPr>
                <w:rFonts w:ascii="微软雅黑" w:hAnsi="微软雅黑" w:eastAsia="微软雅黑" w:cs="Times New Roman"/>
                <w:color w:val="000000" w:themeColor="text1"/>
                <w:sz w:val="20"/>
                <w:szCs w:val="20"/>
                <w14:textFill>
                  <w14:solidFill>
                    <w14:schemeClr w14:val="tx1"/>
                  </w14:solidFill>
                </w14:textFill>
              </w:rPr>
              <w:t>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冷头类型</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4K冷头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w:t>
            </w:r>
            <w:r>
              <w:rPr>
                <w:rFonts w:ascii="微软雅黑" w:hAnsi="微软雅黑" w:eastAsia="微软雅黑" w:cs="Times New Roman"/>
                <w:color w:val="000000" w:themeColor="text1"/>
                <w:sz w:val="20"/>
                <w:szCs w:val="20"/>
                <w14:textFill>
                  <w14:solidFill>
                    <w14:schemeClr w14:val="tx1"/>
                  </w14:solidFill>
                </w14:textFill>
              </w:rPr>
              <w:t>14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w:t>
            </w:r>
            <w:r>
              <w:rPr>
                <w:rFonts w:hint="eastAsia" w:ascii="微软雅黑" w:hAnsi="微软雅黑" w:eastAsia="微软雅黑" w:cs="Times New Roman"/>
                <w:color w:val="000000" w:themeColor="text1"/>
                <w:sz w:val="20"/>
                <w:szCs w:val="20"/>
                <w14:textFill>
                  <w14:solidFill>
                    <w14:schemeClr w14:val="tx1"/>
                  </w14:solidFill>
                </w14:textFill>
              </w:rPr>
              <w:t>高斯线范围</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w:t>
            </w:r>
            <w:r>
              <w:rPr>
                <w:rFonts w:ascii="微软雅黑" w:hAnsi="微软雅黑" w:eastAsia="微软雅黑" w:cs="Times New Roman"/>
                <w:color w:val="000000" w:themeColor="text1"/>
                <w:sz w:val="20"/>
                <w:szCs w:val="20"/>
                <w14:textFill>
                  <w14:solidFill>
                    <w14:schemeClr w14:val="tx1"/>
                  </w14:solidFill>
                </w14:textFill>
              </w:rPr>
              <w:t>5m</w:t>
            </w: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4</w:t>
            </w:r>
            <w:r>
              <w:rPr>
                <w:rFonts w:hint="eastAsia" w:ascii="微软雅黑" w:hAnsi="微软雅黑" w:eastAsia="微软雅黑" w:cs="Times New Roman"/>
                <w:color w:val="000000" w:themeColor="text1"/>
                <w:sz w:val="20"/>
                <w:szCs w:val="20"/>
                <w14:textFill>
                  <w14:solidFill>
                    <w14:schemeClr w14:val="tx1"/>
                  </w14:solidFill>
                </w14:textFill>
              </w:rPr>
              <w:t>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61" w:type="pct"/>
            <w:vAlign w:val="center"/>
          </w:tcPr>
          <w:p>
            <w:pPr>
              <w:numPr>
                <w:ilvl w:val="0"/>
                <w:numId w:val="10"/>
              </w:numPr>
              <w:jc w:val="center"/>
              <w:rPr>
                <w:rFonts w:ascii="微软雅黑" w:hAnsi="微软雅黑" w:eastAsia="微软雅黑" w:cs="Times New Roman"/>
                <w:b/>
                <w:bCs/>
                <w:color w:val="000000" w:themeColor="text1"/>
                <w:sz w:val="20"/>
                <w:szCs w:val="20"/>
                <w14:textFill>
                  <w14:solidFill>
                    <w14:schemeClr w14:val="tx1"/>
                  </w14:solidFill>
                </w14:textFill>
              </w:rPr>
            </w:pPr>
          </w:p>
        </w:tc>
        <w:tc>
          <w:tcPr>
            <w:tcW w:w="2178" w:type="pct"/>
            <w:vAlign w:val="center"/>
          </w:tcPr>
          <w:p>
            <w:pPr>
              <w:rPr>
                <w:rFonts w:ascii="微软雅黑" w:hAnsi="微软雅黑" w:eastAsia="微软雅黑" w:cs="Times New Roman"/>
                <w:b/>
                <w:bCs/>
                <w:color w:val="000000" w:themeColor="text1"/>
                <w:sz w:val="20"/>
                <w:szCs w:val="20"/>
                <w14:textFill>
                  <w14:solidFill>
                    <w14:schemeClr w14:val="tx1"/>
                  </w14:solidFill>
                </w14:textFill>
              </w:rPr>
            </w:pPr>
            <w:r>
              <w:rPr>
                <w:rFonts w:hint="eastAsia" w:ascii="微软雅黑" w:hAnsi="微软雅黑" w:eastAsia="微软雅黑" w:cs="Times New Roman"/>
                <w:b/>
                <w:bCs/>
                <w:color w:val="000000" w:themeColor="text1"/>
                <w:sz w:val="20"/>
                <w:szCs w:val="20"/>
                <w14:textFill>
                  <w14:solidFill>
                    <w14:schemeClr w14:val="tx1"/>
                  </w14:solidFill>
                </w14:textFill>
              </w:rPr>
              <w:t>梯度系统</w:t>
            </w:r>
            <w:r>
              <w:rPr>
                <w:rFonts w:ascii="微软雅黑" w:hAnsi="微软雅黑" w:eastAsia="微软雅黑" w:cs="Times New Roman"/>
                <w:b/>
                <w:bCs/>
                <w:color w:val="000000" w:themeColor="text1"/>
                <w:sz w:val="20"/>
                <w:szCs w:val="20"/>
                <w14:textFill>
                  <w14:solidFill>
                    <w14:schemeClr w14:val="tx1"/>
                  </w14:solidFill>
                </w14:textFill>
              </w:rPr>
              <w:t> </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3.</w:t>
            </w:r>
            <w:r>
              <w:rPr>
                <w:rFonts w:hint="eastAsia"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梯度控制技术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全数字实时</w:t>
            </w:r>
            <w:r>
              <w:rPr>
                <w:rFonts w:ascii="微软雅黑" w:hAnsi="微软雅黑" w:eastAsia="微软雅黑" w:cs="Times New Roman"/>
                <w:color w:val="000000" w:themeColor="text1"/>
                <w:sz w:val="20"/>
                <w:szCs w:val="20"/>
                <w14:textFill>
                  <w14:solidFill>
                    <w14:schemeClr w14:val="tx1"/>
                  </w14:solidFill>
                </w14:textFill>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3.</w:t>
            </w:r>
            <w:r>
              <w:rPr>
                <w:rFonts w:hint="eastAsia"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梯度冷却方式</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水冷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3.3</w:t>
            </w:r>
          </w:p>
        </w:tc>
        <w:tc>
          <w:tcPr>
            <w:tcW w:w="2178" w:type="pct"/>
            <w:vAlign w:val="center"/>
          </w:tcPr>
          <w:p>
            <w:pPr>
              <w:autoSpaceDN w:val="0"/>
              <w:textAlignment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最大单轴梯度场强度</w:t>
            </w:r>
            <w:r>
              <w:rPr>
                <w:rFonts w:hint="eastAsia" w:ascii="微软雅黑" w:hAnsi="微软雅黑" w:eastAsia="微软雅黑" w:cs="Times New Roman"/>
                <w:color w:val="000000" w:themeColor="text1"/>
                <w:sz w:val="20"/>
                <w:szCs w:val="20"/>
                <w14:textFill>
                  <w14:solidFill>
                    <w14:schemeClr w14:val="tx1"/>
                  </w14:solidFill>
                </w14:textFill>
              </w:rPr>
              <w:t>（X</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Y</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Z轴可</w:t>
            </w:r>
            <w:r>
              <w:rPr>
                <w:rFonts w:ascii="微软雅黑" w:hAnsi="微软雅黑" w:eastAsia="微软雅黑" w:cs="Times New Roman"/>
                <w:color w:val="000000" w:themeColor="text1"/>
                <w:sz w:val="20"/>
                <w:szCs w:val="20"/>
                <w14:textFill>
                  <w14:solidFill>
                    <w14:schemeClr w14:val="tx1"/>
                  </w14:solidFill>
                </w14:textFill>
              </w:rPr>
              <w:t>同时达到</w:t>
            </w:r>
            <w:r>
              <w:rPr>
                <w:rFonts w:hint="eastAsia" w:ascii="微软雅黑" w:hAnsi="微软雅黑" w:eastAsia="微软雅黑" w:cs="Times New Roman"/>
                <w:color w:val="000000" w:themeColor="text1"/>
                <w:sz w:val="20"/>
                <w:szCs w:val="20"/>
                <w14:textFill>
                  <w14:solidFill>
                    <w14:schemeClr w14:val="tx1"/>
                  </w14:solidFill>
                </w14:textFill>
              </w:rPr>
              <w:t>，非有效值，非等效值）</w:t>
            </w:r>
          </w:p>
        </w:tc>
        <w:tc>
          <w:tcPr>
            <w:tcW w:w="2261" w:type="pct"/>
            <w:vAlign w:val="center"/>
          </w:tcPr>
          <w:p>
            <w:pPr>
              <w:autoSpaceDN w:val="0"/>
              <w:textAlignment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Cambria Math"/>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 xml:space="preserve">33 mT/m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*3.</w:t>
            </w:r>
            <w:r>
              <w:rPr>
                <w:rFonts w:hint="eastAsia" w:ascii="微软雅黑" w:hAnsi="微软雅黑" w:eastAsia="微软雅黑" w:cs="Times New Roman"/>
                <w:color w:val="000000" w:themeColor="text1"/>
                <w:sz w:val="20"/>
                <w:szCs w:val="20"/>
                <w14:textFill>
                  <w14:solidFill>
                    <w14:schemeClr w14:val="tx1"/>
                  </w14:solidFill>
                </w14:textFill>
              </w:rPr>
              <w:t>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最大单轴</w:t>
            </w:r>
            <w:r>
              <w:rPr>
                <w:rFonts w:ascii="微软雅黑" w:hAnsi="微软雅黑" w:eastAsia="微软雅黑" w:cs="Times New Roman"/>
                <w:color w:val="000000" w:themeColor="text1"/>
                <w:sz w:val="20"/>
                <w:szCs w:val="20"/>
                <w14:textFill>
                  <w14:solidFill>
                    <w14:schemeClr w14:val="tx1"/>
                  </w14:solidFill>
                </w14:textFill>
              </w:rPr>
              <w:t>梯度</w:t>
            </w:r>
            <w:r>
              <w:rPr>
                <w:rFonts w:hint="eastAsia" w:ascii="微软雅黑" w:hAnsi="微软雅黑" w:eastAsia="微软雅黑" w:cs="Times New Roman"/>
                <w:color w:val="000000" w:themeColor="text1"/>
                <w:sz w:val="20"/>
                <w:szCs w:val="20"/>
                <w14:textFill>
                  <w14:solidFill>
                    <w14:schemeClr w14:val="tx1"/>
                  </w14:solidFill>
                </w14:textFill>
              </w:rPr>
              <w:t>切换率（X</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Y</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Z轴可</w:t>
            </w:r>
            <w:r>
              <w:rPr>
                <w:rFonts w:ascii="微软雅黑" w:hAnsi="微软雅黑" w:eastAsia="微软雅黑" w:cs="Times New Roman"/>
                <w:color w:val="000000" w:themeColor="text1"/>
                <w:sz w:val="20"/>
                <w:szCs w:val="20"/>
                <w14:textFill>
                  <w14:solidFill>
                    <w14:schemeClr w14:val="tx1"/>
                  </w14:solidFill>
                </w14:textFill>
              </w:rPr>
              <w:t>同时达到</w:t>
            </w:r>
            <w:r>
              <w:rPr>
                <w:rFonts w:hint="eastAsia" w:ascii="微软雅黑" w:hAnsi="微软雅黑" w:eastAsia="微软雅黑" w:cs="Times New Roman"/>
                <w:color w:val="000000" w:themeColor="text1"/>
                <w:sz w:val="20"/>
                <w:szCs w:val="20"/>
                <w14:textFill>
                  <w14:solidFill>
                    <w14:schemeClr w14:val="tx1"/>
                  </w14:solidFill>
                </w14:textFill>
              </w:rPr>
              <w:t>，非有效值，非等效值）</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120 T/m/s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561" w:type="pct"/>
            <w:vAlign w:val="center"/>
          </w:tcPr>
          <w:p>
            <w:pPr>
              <w:numPr>
                <w:ilvl w:val="0"/>
                <w:numId w:val="10"/>
              </w:numPr>
              <w:jc w:val="center"/>
              <w:rPr>
                <w:rFonts w:ascii="微软雅黑" w:hAnsi="微软雅黑" w:eastAsia="微软雅黑" w:cs="Times New Roman"/>
                <w:b/>
                <w:bCs/>
                <w:color w:val="000000" w:themeColor="text1"/>
                <w:sz w:val="20"/>
                <w:szCs w:val="20"/>
                <w14:textFill>
                  <w14:solidFill>
                    <w14:schemeClr w14:val="tx1"/>
                  </w14:solidFill>
                </w14:textFill>
              </w:rPr>
            </w:pPr>
          </w:p>
        </w:tc>
        <w:tc>
          <w:tcPr>
            <w:tcW w:w="2178" w:type="pct"/>
            <w:vAlign w:val="center"/>
          </w:tcPr>
          <w:p>
            <w:pPr>
              <w:rPr>
                <w:rFonts w:ascii="微软雅黑" w:hAnsi="微软雅黑" w:eastAsia="微软雅黑" w:cs="Times New Roman"/>
                <w:b/>
                <w:bCs/>
                <w:color w:val="000000" w:themeColor="text1"/>
                <w:sz w:val="20"/>
                <w:szCs w:val="20"/>
                <w14:textFill>
                  <w14:solidFill>
                    <w14:schemeClr w14:val="tx1"/>
                  </w14:solidFill>
                </w14:textFill>
              </w:rPr>
            </w:pPr>
            <w:r>
              <w:rPr>
                <w:rFonts w:hint="eastAsia" w:ascii="微软雅黑" w:hAnsi="微软雅黑" w:eastAsia="微软雅黑" w:cs="Times New Roman"/>
                <w:b/>
                <w:bCs/>
                <w:color w:val="000000" w:themeColor="text1"/>
                <w:sz w:val="20"/>
                <w:szCs w:val="20"/>
                <w14:textFill>
                  <w14:solidFill>
                    <w14:schemeClr w14:val="tx1"/>
                  </w14:solidFill>
                </w14:textFill>
              </w:rPr>
              <w:t>射频系统</w:t>
            </w:r>
            <w:r>
              <w:rPr>
                <w:rFonts w:ascii="微软雅黑" w:hAnsi="微软雅黑" w:eastAsia="微软雅黑" w:cs="Times New Roman"/>
                <w:b/>
                <w:bCs/>
                <w:color w:val="000000" w:themeColor="text1"/>
                <w:sz w:val="20"/>
                <w:szCs w:val="20"/>
                <w14:textFill>
                  <w14:solidFill>
                    <w14:schemeClr w14:val="tx1"/>
                  </w14:solidFill>
                </w14:textFill>
              </w:rPr>
              <w:t> </w:t>
            </w:r>
          </w:p>
        </w:tc>
        <w:tc>
          <w:tcPr>
            <w:tcW w:w="2261" w:type="pct"/>
            <w:vAlign w:val="center"/>
          </w:tcPr>
          <w:p>
            <w:pPr>
              <w:rPr>
                <w:rFonts w:ascii="微软雅黑" w:hAnsi="微软雅黑" w:eastAsia="微软雅黑" w:cs="Times New Roman"/>
                <w:bCs/>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ascii="微软雅黑" w:hAnsi="微软雅黑" w:eastAsia="微软雅黑" w:cs="Times New Roman"/>
                <w:bCs/>
                <w:color w:val="000000" w:themeColor="text1"/>
                <w:sz w:val="20"/>
                <w:szCs w:val="20"/>
                <w14:textFill>
                  <w14:solidFill>
                    <w14:schemeClr w14:val="tx1"/>
                  </w14:solidFill>
                </w14:textFill>
              </w:rPr>
              <w:t>*4.1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射频发射功率</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≥18</w:t>
            </w:r>
            <w:r>
              <w:rPr>
                <w:rFonts w:ascii="微软雅黑" w:hAnsi="微软雅黑" w:eastAsia="微软雅黑" w:cs="Times New Roman"/>
                <w:color w:val="000000" w:themeColor="text1"/>
                <w:sz w:val="20"/>
                <w:szCs w:val="20"/>
                <w14:textFill>
                  <w14:solidFill>
                    <w14:schemeClr w14:val="tx1"/>
                  </w14:solidFill>
                </w14:textFill>
              </w:rPr>
              <w:t>kW</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*4</w:t>
            </w:r>
            <w:r>
              <w:rPr>
                <w:rFonts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单个扫描野内一次扫描最大通道数</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4</w:t>
            </w:r>
            <w:r>
              <w:rPr>
                <w:rFonts w:ascii="微软雅黑" w:hAnsi="微软雅黑" w:eastAsia="微软雅黑" w:cs="Times New Roman"/>
                <w:color w:val="000000" w:themeColor="text1"/>
                <w:sz w:val="20"/>
                <w:szCs w:val="20"/>
                <w14:textFill>
                  <w14:solidFill>
                    <w14:schemeClr w14:val="tx1"/>
                  </w14:solidFill>
                </w14:textFill>
              </w:rPr>
              <w:t>.3</w:t>
            </w:r>
          </w:p>
        </w:tc>
        <w:tc>
          <w:tcPr>
            <w:tcW w:w="2178" w:type="pct"/>
            <w:vAlign w:val="center"/>
          </w:tcPr>
          <w:p>
            <w:pPr>
              <w:widowControl/>
              <w:spacing w:line="276" w:lineRule="auto"/>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最高接收动态范围</w:t>
            </w:r>
          </w:p>
        </w:tc>
        <w:tc>
          <w:tcPr>
            <w:tcW w:w="2261" w:type="pct"/>
            <w:vAlign w:val="center"/>
          </w:tcPr>
          <w:p>
            <w:pPr>
              <w:widowControl/>
              <w:spacing w:line="276" w:lineRule="auto"/>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≥160dB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1" w:type="pct"/>
            <w:vAlign w:val="center"/>
          </w:tcPr>
          <w:p>
            <w:pPr>
              <w:widowControl/>
              <w:spacing w:line="0" w:lineRule="atLeast"/>
              <w:jc w:val="center"/>
              <w:rPr>
                <w:rFonts w:ascii="微软雅黑" w:hAnsi="微软雅黑" w:eastAsia="微软雅黑" w:cs="Times New Roman"/>
                <w:color w:val="000000" w:themeColor="text1"/>
                <w:kern w:val="0"/>
                <w:sz w:val="20"/>
                <w:szCs w:val="20"/>
                <w14:textFill>
                  <w14:solidFill>
                    <w14:schemeClr w14:val="tx1"/>
                  </w14:solidFill>
                </w14:textFill>
              </w:rPr>
            </w:pPr>
            <w:r>
              <w:rPr>
                <w:rFonts w:hint="eastAsia" w:ascii="微软雅黑" w:hAnsi="微软雅黑" w:eastAsia="微软雅黑" w:cs="Times New Roman"/>
                <w:color w:val="000000" w:themeColor="text1"/>
                <w:kern w:val="0"/>
                <w:sz w:val="20"/>
                <w:szCs w:val="20"/>
                <w14:textFill>
                  <w14:solidFill>
                    <w14:schemeClr w14:val="tx1"/>
                  </w14:solidFill>
                </w14:textFill>
              </w:rPr>
              <w:t>4</w:t>
            </w:r>
            <w:r>
              <w:rPr>
                <w:rFonts w:ascii="微软雅黑" w:hAnsi="微软雅黑" w:eastAsia="微软雅黑" w:cs="Times New Roman"/>
                <w:color w:val="000000" w:themeColor="text1"/>
                <w:kern w:val="0"/>
                <w:sz w:val="20"/>
                <w:szCs w:val="20"/>
                <w14:textFill>
                  <w14:solidFill>
                    <w14:schemeClr w14:val="tx1"/>
                  </w14:solidFill>
                </w14:textFill>
              </w:rPr>
              <w:t>.4</w:t>
            </w:r>
          </w:p>
        </w:tc>
        <w:tc>
          <w:tcPr>
            <w:tcW w:w="2178" w:type="pct"/>
            <w:vAlign w:val="center"/>
          </w:tcPr>
          <w:p>
            <w:pPr>
              <w:widowControl/>
              <w:spacing w:line="0" w:lineRule="atLeast"/>
              <w:rPr>
                <w:rFonts w:ascii="微软雅黑" w:hAnsi="微软雅黑" w:eastAsia="微软雅黑" w:cs="Times New Roman"/>
                <w:color w:val="000000" w:themeColor="text1"/>
                <w:kern w:val="0"/>
                <w:sz w:val="20"/>
                <w:szCs w:val="20"/>
                <w14:textFill>
                  <w14:solidFill>
                    <w14:schemeClr w14:val="tx1"/>
                  </w14:solidFill>
                </w14:textFill>
              </w:rPr>
            </w:pPr>
            <w:r>
              <w:rPr>
                <w:rFonts w:hint="eastAsia" w:ascii="微软雅黑" w:hAnsi="微软雅黑" w:eastAsia="微软雅黑" w:cs="Times New Roman"/>
                <w:color w:val="000000" w:themeColor="text1"/>
                <w:kern w:val="0"/>
                <w:sz w:val="20"/>
                <w:szCs w:val="20"/>
                <w14:textFill>
                  <w14:solidFill>
                    <w14:schemeClr w14:val="tx1"/>
                  </w14:solidFill>
                </w14:textFill>
              </w:rPr>
              <w:t>射频接收线圈及</w:t>
            </w:r>
            <w:r>
              <w:rPr>
                <w:rFonts w:ascii="微软雅黑" w:hAnsi="微软雅黑" w:eastAsia="微软雅黑" w:cs="Times New Roman"/>
                <w:color w:val="000000" w:themeColor="text1"/>
                <w:kern w:val="0"/>
                <w:sz w:val="20"/>
                <w:szCs w:val="20"/>
                <w14:textFill>
                  <w14:solidFill>
                    <w14:schemeClr w14:val="tx1"/>
                  </w14:solidFill>
                </w14:textFill>
              </w:rPr>
              <w:t>相关技术</w:t>
            </w:r>
          </w:p>
        </w:tc>
        <w:tc>
          <w:tcPr>
            <w:tcW w:w="2261" w:type="pct"/>
            <w:vAlign w:val="center"/>
          </w:tcPr>
          <w:p>
            <w:pPr>
              <w:widowControl/>
              <w:spacing w:line="0" w:lineRule="atLeast"/>
              <w:rPr>
                <w:rFonts w:ascii="微软雅黑" w:hAnsi="微软雅黑" w:eastAsia="微软雅黑" w:cs="Times New Roman"/>
                <w:color w:val="000000" w:themeColor="text1"/>
                <w:kern w:val="0"/>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1" w:type="pct"/>
            <w:vAlign w:val="center"/>
          </w:tcPr>
          <w:p>
            <w:pPr>
              <w:jc w:val="center"/>
              <w:rPr>
                <w:rFonts w:ascii="微软雅黑" w:hAnsi="微软雅黑" w:eastAsia="微软雅黑" w:cs="Times New Roman"/>
                <w:color w:val="000000" w:themeColor="text1"/>
                <w:szCs w:val="24"/>
                <w14:textFill>
                  <w14:solidFill>
                    <w14:schemeClr w14:val="tx1"/>
                  </w14:solidFill>
                </w14:textFill>
              </w:rPr>
            </w:pPr>
            <w:r>
              <w:rPr>
                <w:rFonts w:ascii="微软雅黑" w:hAnsi="微软雅黑" w:eastAsia="微软雅黑" w:cs="Times New Roman"/>
                <w:color w:val="000000" w:themeColor="text1"/>
                <w:kern w:val="0"/>
                <w:sz w:val="20"/>
                <w:szCs w:val="20"/>
                <w14:textFill>
                  <w14:solidFill>
                    <w14:schemeClr w14:val="tx1"/>
                  </w14:solidFill>
                </w14:textFill>
              </w:rPr>
              <w:t>4.4</w:t>
            </w:r>
            <w:r>
              <w:rPr>
                <w:rFonts w:hint="eastAsia" w:ascii="微软雅黑" w:hAnsi="微软雅黑" w:eastAsia="微软雅黑" w:cs="Times New Roman"/>
                <w:color w:val="000000" w:themeColor="text1"/>
                <w:kern w:val="0"/>
                <w:sz w:val="20"/>
                <w:szCs w:val="20"/>
                <w14:textFill>
                  <w14:solidFill>
                    <w14:schemeClr w14:val="tx1"/>
                  </w14:solidFill>
                </w14:textFill>
              </w:rPr>
              <w:t>.1</w:t>
            </w:r>
          </w:p>
        </w:tc>
        <w:tc>
          <w:tcPr>
            <w:tcW w:w="2178" w:type="pct"/>
            <w:vAlign w:val="center"/>
          </w:tcPr>
          <w:p>
            <w:pPr>
              <w:tabs>
                <w:tab w:val="left" w:pos="714"/>
              </w:tabs>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原厂头颈联合线圈</w:t>
            </w:r>
          </w:p>
        </w:tc>
        <w:tc>
          <w:tcPr>
            <w:tcW w:w="2261" w:type="pct"/>
            <w:vAlign w:val="center"/>
          </w:tcPr>
          <w:p>
            <w:pPr>
              <w:rPr>
                <w:rFonts w:ascii="微软雅黑" w:hAnsi="微软雅黑" w:eastAsia="微软雅黑" w:cs="Times New Roman"/>
                <w:color w:val="000000" w:themeColor="text1"/>
                <w:kern w:val="0"/>
                <w:sz w:val="20"/>
                <w:szCs w:val="20"/>
                <w14:textFill>
                  <w14:solidFill>
                    <w14:schemeClr w14:val="tx1"/>
                  </w14:solidFill>
                </w14:textFill>
              </w:rPr>
            </w:pPr>
            <w:r>
              <w:rPr>
                <w:rFonts w:hint="eastAsia" w:ascii="微软雅黑" w:hAnsi="微软雅黑" w:eastAsia="微软雅黑" w:cs="Times New Roman"/>
                <w:color w:val="000000" w:themeColor="text1"/>
                <w:kern w:val="0"/>
                <w:sz w:val="20"/>
                <w:szCs w:val="20"/>
                <w14:textFill>
                  <w14:solidFill>
                    <w14:schemeClr w14:val="tx1"/>
                  </w14:solidFill>
                </w14:textFill>
              </w:rPr>
              <w:t>具备，</w:t>
            </w:r>
            <w:r>
              <w:rPr>
                <w:rFonts w:ascii="微软雅黑" w:hAnsi="微软雅黑" w:eastAsia="微软雅黑" w:cs="Times New Roman"/>
                <w:color w:val="000000" w:themeColor="text1"/>
                <w:kern w:val="0"/>
                <w:sz w:val="20"/>
                <w:szCs w:val="20"/>
                <w14:textFill>
                  <w14:solidFill>
                    <w14:schemeClr w14:val="tx1"/>
                  </w14:solidFill>
                </w14:textFill>
              </w:rPr>
              <w:t>≥20</w:t>
            </w:r>
            <w:r>
              <w:rPr>
                <w:rFonts w:hint="eastAsia" w:ascii="微软雅黑" w:hAnsi="微软雅黑" w:eastAsia="微软雅黑" w:cs="Times New Roman"/>
                <w:color w:val="000000" w:themeColor="text1"/>
                <w:kern w:val="0"/>
                <w:sz w:val="20"/>
                <w:szCs w:val="20"/>
                <w14:textFill>
                  <w14:solidFill>
                    <w14:schemeClr w14:val="tx1"/>
                  </w14:solidFill>
                </w14:textFill>
              </w:rPr>
              <w:t>单元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1" w:type="pct"/>
            <w:vAlign w:val="center"/>
          </w:tcPr>
          <w:p>
            <w:pPr>
              <w:jc w:val="center"/>
              <w:rPr>
                <w:rFonts w:ascii="微软雅黑" w:hAnsi="微软雅黑" w:eastAsia="微软雅黑" w:cs="Times New Roman"/>
                <w:color w:val="000000" w:themeColor="text1"/>
                <w:szCs w:val="24"/>
                <w14:textFill>
                  <w14:solidFill>
                    <w14:schemeClr w14:val="tx1"/>
                  </w14:solidFill>
                </w14:textFill>
              </w:rPr>
            </w:pPr>
            <w:r>
              <w:rPr>
                <w:rFonts w:ascii="微软雅黑" w:hAnsi="微软雅黑" w:eastAsia="微软雅黑" w:cs="Times New Roman"/>
                <w:color w:val="000000" w:themeColor="text1"/>
                <w:kern w:val="0"/>
                <w:sz w:val="20"/>
                <w:szCs w:val="20"/>
                <w14:textFill>
                  <w14:solidFill>
                    <w14:schemeClr w14:val="tx1"/>
                  </w14:solidFill>
                </w14:textFill>
              </w:rPr>
              <w:t>4.4</w:t>
            </w:r>
            <w:r>
              <w:rPr>
                <w:rFonts w:hint="eastAsia" w:ascii="微软雅黑" w:hAnsi="微软雅黑" w:eastAsia="微软雅黑" w:cs="Times New Roman"/>
                <w:color w:val="000000" w:themeColor="text1"/>
                <w:kern w:val="0"/>
                <w:sz w:val="20"/>
                <w:szCs w:val="20"/>
                <w14:textFill>
                  <w14:solidFill>
                    <w14:schemeClr w14:val="tx1"/>
                  </w14:solidFill>
                </w14:textFill>
              </w:rPr>
              <w:t>.2</w:t>
            </w:r>
          </w:p>
        </w:tc>
        <w:tc>
          <w:tcPr>
            <w:tcW w:w="2178" w:type="pct"/>
            <w:vAlign w:val="center"/>
          </w:tcPr>
          <w:p>
            <w:pPr>
              <w:tabs>
                <w:tab w:val="left" w:pos="714"/>
              </w:tabs>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 xml:space="preserve">体部毯式相控阵线圈 </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单片，非组合)</w:t>
            </w:r>
          </w:p>
        </w:tc>
        <w:tc>
          <w:tcPr>
            <w:tcW w:w="2261" w:type="pct"/>
            <w:vAlign w:val="center"/>
          </w:tcPr>
          <w:p>
            <w:pPr>
              <w:rPr>
                <w:rFonts w:ascii="微软雅黑" w:hAnsi="微软雅黑" w:eastAsia="微软雅黑" w:cs="Times New Roman"/>
                <w:color w:val="000000" w:themeColor="text1"/>
                <w:szCs w:val="24"/>
                <w14:textFill>
                  <w14:solidFill>
                    <w14:schemeClr w14:val="tx1"/>
                  </w14:solidFill>
                </w14:textFill>
              </w:rPr>
            </w:pPr>
            <w:r>
              <w:rPr>
                <w:rFonts w:hint="eastAsia" w:ascii="微软雅黑" w:hAnsi="微软雅黑" w:eastAsia="微软雅黑" w:cs="Times New Roman"/>
                <w:color w:val="000000" w:themeColor="text1"/>
                <w:kern w:val="0"/>
                <w:sz w:val="20"/>
                <w:szCs w:val="20"/>
                <w14:textFill>
                  <w14:solidFill>
                    <w14:schemeClr w14:val="tx1"/>
                  </w14:solidFill>
                </w14:textFill>
              </w:rPr>
              <w:t>具备，</w:t>
            </w:r>
            <w:r>
              <w:rPr>
                <w:rFonts w:ascii="微软雅黑" w:hAnsi="微软雅黑" w:eastAsia="微软雅黑" w:cs="Times New Roman"/>
                <w:color w:val="000000" w:themeColor="text1"/>
                <w:kern w:val="0"/>
                <w:sz w:val="20"/>
                <w:szCs w:val="20"/>
                <w14:textFill>
                  <w14:solidFill>
                    <w14:schemeClr w14:val="tx1"/>
                  </w14:solidFill>
                </w14:textFill>
              </w:rPr>
              <w:t>≥16</w:t>
            </w:r>
            <w:r>
              <w:rPr>
                <w:rFonts w:hint="eastAsia" w:ascii="微软雅黑" w:hAnsi="微软雅黑" w:eastAsia="微软雅黑" w:cs="Times New Roman"/>
                <w:color w:val="000000" w:themeColor="text1"/>
                <w:kern w:val="0"/>
                <w:sz w:val="20"/>
                <w:szCs w:val="20"/>
                <w14:textFill>
                  <w14:solidFill>
                    <w14:schemeClr w14:val="tx1"/>
                  </w14:solidFill>
                </w14:textFill>
              </w:rPr>
              <w:t>单元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1" w:type="pct"/>
            <w:vAlign w:val="center"/>
          </w:tcPr>
          <w:p>
            <w:pPr>
              <w:jc w:val="center"/>
              <w:rPr>
                <w:rFonts w:ascii="微软雅黑" w:hAnsi="微软雅黑" w:eastAsia="微软雅黑" w:cs="Times New Roman"/>
                <w:color w:val="000000" w:themeColor="text1"/>
                <w:szCs w:val="24"/>
                <w14:textFill>
                  <w14:solidFill>
                    <w14:schemeClr w14:val="tx1"/>
                  </w14:solidFill>
                </w14:textFill>
              </w:rPr>
            </w:pPr>
            <w:r>
              <w:rPr>
                <w:rFonts w:ascii="微软雅黑" w:hAnsi="微软雅黑" w:eastAsia="微软雅黑" w:cs="Times New Roman"/>
                <w:color w:val="000000" w:themeColor="text1"/>
                <w:kern w:val="0"/>
                <w:sz w:val="20"/>
                <w:szCs w:val="20"/>
                <w14:textFill>
                  <w14:solidFill>
                    <w14:schemeClr w14:val="tx1"/>
                  </w14:solidFill>
                </w14:textFill>
              </w:rPr>
              <w:t>4.4</w:t>
            </w:r>
            <w:r>
              <w:rPr>
                <w:rFonts w:hint="eastAsia" w:ascii="微软雅黑" w:hAnsi="微软雅黑" w:eastAsia="微软雅黑" w:cs="Times New Roman"/>
                <w:color w:val="000000" w:themeColor="text1"/>
                <w:kern w:val="0"/>
                <w:sz w:val="20"/>
                <w:szCs w:val="20"/>
                <w14:textFill>
                  <w14:solidFill>
                    <w14:schemeClr w14:val="tx1"/>
                  </w14:solidFill>
                </w14:textFill>
              </w:rPr>
              <w:t>.</w:t>
            </w:r>
            <w:r>
              <w:rPr>
                <w:rFonts w:ascii="微软雅黑" w:hAnsi="微软雅黑" w:eastAsia="微软雅黑" w:cs="Times New Roman"/>
                <w:color w:val="000000" w:themeColor="text1"/>
                <w:kern w:val="0"/>
                <w:sz w:val="20"/>
                <w:szCs w:val="20"/>
                <w14:textFill>
                  <w14:solidFill>
                    <w14:schemeClr w14:val="tx1"/>
                  </w14:solidFill>
                </w14:textFill>
              </w:rPr>
              <w:t>3</w:t>
            </w:r>
          </w:p>
        </w:tc>
        <w:tc>
          <w:tcPr>
            <w:tcW w:w="2178" w:type="pct"/>
            <w:vAlign w:val="center"/>
          </w:tcPr>
          <w:p>
            <w:pPr>
              <w:tabs>
                <w:tab w:val="left" w:pos="714"/>
              </w:tabs>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 xml:space="preserve">原厂脊柱相控阵线圈 </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单片，非组合)</w:t>
            </w:r>
          </w:p>
        </w:tc>
        <w:tc>
          <w:tcPr>
            <w:tcW w:w="2261" w:type="pct"/>
            <w:vAlign w:val="center"/>
          </w:tcPr>
          <w:p>
            <w:pPr>
              <w:rPr>
                <w:rFonts w:ascii="微软雅黑" w:hAnsi="微软雅黑" w:eastAsia="微软雅黑" w:cs="Times New Roman"/>
                <w:color w:val="000000" w:themeColor="text1"/>
                <w:szCs w:val="24"/>
                <w14:textFill>
                  <w14:solidFill>
                    <w14:schemeClr w14:val="tx1"/>
                  </w14:solidFill>
                </w14:textFill>
              </w:rPr>
            </w:pPr>
            <w:r>
              <w:rPr>
                <w:rFonts w:hint="eastAsia" w:ascii="微软雅黑" w:hAnsi="微软雅黑" w:eastAsia="微软雅黑" w:cs="Times New Roman"/>
                <w:color w:val="000000" w:themeColor="text1"/>
                <w:kern w:val="0"/>
                <w:sz w:val="20"/>
                <w:szCs w:val="20"/>
                <w14:textFill>
                  <w14:solidFill>
                    <w14:schemeClr w14:val="tx1"/>
                  </w14:solidFill>
                </w14:textFill>
              </w:rPr>
              <w:t>具备，</w:t>
            </w:r>
            <w:r>
              <w:rPr>
                <w:rFonts w:ascii="微软雅黑" w:hAnsi="微软雅黑" w:eastAsia="微软雅黑" w:cs="Times New Roman"/>
                <w:color w:val="000000" w:themeColor="text1"/>
                <w:kern w:val="0"/>
                <w:sz w:val="20"/>
                <w:szCs w:val="20"/>
                <w14:textFill>
                  <w14:solidFill>
                    <w14:schemeClr w14:val="tx1"/>
                  </w14:solidFill>
                </w14:textFill>
              </w:rPr>
              <w:t>≥24</w:t>
            </w:r>
            <w:r>
              <w:rPr>
                <w:rFonts w:hint="eastAsia" w:ascii="微软雅黑" w:hAnsi="微软雅黑" w:eastAsia="微软雅黑" w:cs="Times New Roman"/>
                <w:color w:val="000000" w:themeColor="text1"/>
                <w:kern w:val="0"/>
                <w:sz w:val="20"/>
                <w:szCs w:val="20"/>
                <w14:textFill>
                  <w14:solidFill>
                    <w14:schemeClr w14:val="tx1"/>
                  </w14:solidFill>
                </w14:textFill>
              </w:rPr>
              <w:t>单元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1" w:type="pct"/>
            <w:vAlign w:val="center"/>
          </w:tcPr>
          <w:p>
            <w:pPr>
              <w:jc w:val="center"/>
              <w:rPr>
                <w:rFonts w:ascii="微软雅黑" w:hAnsi="微软雅黑" w:eastAsia="微软雅黑" w:cs="Times New Roman"/>
                <w:color w:val="000000" w:themeColor="text1"/>
                <w:szCs w:val="24"/>
                <w14:textFill>
                  <w14:solidFill>
                    <w14:schemeClr w14:val="tx1"/>
                  </w14:solidFill>
                </w14:textFill>
              </w:rPr>
            </w:pPr>
            <w:r>
              <w:rPr>
                <w:rFonts w:ascii="微软雅黑" w:hAnsi="微软雅黑" w:eastAsia="微软雅黑" w:cs="Times New Roman"/>
                <w:color w:val="000000" w:themeColor="text1"/>
                <w:kern w:val="0"/>
                <w:sz w:val="20"/>
                <w:szCs w:val="20"/>
                <w14:textFill>
                  <w14:solidFill>
                    <w14:schemeClr w14:val="tx1"/>
                  </w14:solidFill>
                </w14:textFill>
              </w:rPr>
              <w:t>4.4</w:t>
            </w:r>
            <w:r>
              <w:rPr>
                <w:rFonts w:hint="eastAsia" w:ascii="微软雅黑" w:hAnsi="微软雅黑" w:eastAsia="微软雅黑" w:cs="Times New Roman"/>
                <w:color w:val="000000" w:themeColor="text1"/>
                <w:kern w:val="0"/>
                <w:sz w:val="20"/>
                <w:szCs w:val="20"/>
                <w14:textFill>
                  <w14:solidFill>
                    <w14:schemeClr w14:val="tx1"/>
                  </w14:solidFill>
                </w14:textFill>
              </w:rPr>
              <w:t>.</w:t>
            </w:r>
            <w:r>
              <w:rPr>
                <w:rFonts w:ascii="微软雅黑" w:hAnsi="微软雅黑" w:eastAsia="微软雅黑" w:cs="Times New Roman"/>
                <w:color w:val="000000" w:themeColor="text1"/>
                <w:kern w:val="0"/>
                <w:sz w:val="20"/>
                <w:szCs w:val="20"/>
                <w14:textFill>
                  <w14:solidFill>
                    <w14:schemeClr w14:val="tx1"/>
                  </w14:solidFill>
                </w14:textFill>
              </w:rPr>
              <w:t>4</w:t>
            </w:r>
          </w:p>
        </w:tc>
        <w:tc>
          <w:tcPr>
            <w:tcW w:w="2178" w:type="pct"/>
            <w:vAlign w:val="center"/>
          </w:tcPr>
          <w:p>
            <w:pPr>
              <w:tabs>
                <w:tab w:val="left" w:pos="714"/>
              </w:tabs>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原厂大柔性多功能线圈</w:t>
            </w:r>
          </w:p>
        </w:tc>
        <w:tc>
          <w:tcPr>
            <w:tcW w:w="2261" w:type="pct"/>
            <w:vAlign w:val="center"/>
          </w:tcPr>
          <w:p>
            <w:pPr>
              <w:rPr>
                <w:rFonts w:ascii="微软雅黑" w:hAnsi="微软雅黑" w:eastAsia="微软雅黑" w:cs="Times New Roman"/>
                <w:color w:val="000000" w:themeColor="text1"/>
                <w:szCs w:val="24"/>
                <w14:textFill>
                  <w14:solidFill>
                    <w14:schemeClr w14:val="tx1"/>
                  </w14:solidFill>
                </w14:textFill>
              </w:rPr>
            </w:pPr>
            <w:r>
              <w:rPr>
                <w:rFonts w:hint="eastAsia" w:ascii="微软雅黑" w:hAnsi="微软雅黑" w:eastAsia="微软雅黑" w:cs="Times New Roman"/>
                <w:color w:val="000000" w:themeColor="text1"/>
                <w:kern w:val="0"/>
                <w:sz w:val="20"/>
                <w:szCs w:val="20"/>
                <w14:textFill>
                  <w14:solidFill>
                    <w14:schemeClr w14:val="tx1"/>
                  </w14:solidFill>
                </w14:textFill>
              </w:rPr>
              <w:t>具备，</w:t>
            </w:r>
            <w:r>
              <w:rPr>
                <w:rFonts w:ascii="微软雅黑" w:hAnsi="微软雅黑" w:eastAsia="微软雅黑" w:cs="Times New Roman"/>
                <w:color w:val="000000" w:themeColor="text1"/>
                <w:kern w:val="0"/>
                <w:sz w:val="20"/>
                <w:szCs w:val="20"/>
                <w14:textFill>
                  <w14:solidFill>
                    <w14:schemeClr w14:val="tx1"/>
                  </w14:solidFill>
                </w14:textFill>
              </w:rPr>
              <w:t>≥4</w:t>
            </w:r>
            <w:r>
              <w:rPr>
                <w:rFonts w:hint="eastAsia" w:ascii="微软雅黑" w:hAnsi="微软雅黑" w:eastAsia="微软雅黑" w:cs="Times New Roman"/>
                <w:color w:val="000000" w:themeColor="text1"/>
                <w:kern w:val="0"/>
                <w:sz w:val="20"/>
                <w:szCs w:val="20"/>
                <w14:textFill>
                  <w14:solidFill>
                    <w14:schemeClr w14:val="tx1"/>
                  </w14:solidFill>
                </w14:textFill>
              </w:rPr>
              <w:t>单元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1" w:type="pct"/>
            <w:vAlign w:val="center"/>
          </w:tcPr>
          <w:p>
            <w:pPr>
              <w:jc w:val="center"/>
              <w:rPr>
                <w:rFonts w:ascii="微软雅黑" w:hAnsi="微软雅黑" w:eastAsia="微软雅黑" w:cs="Times New Roman"/>
                <w:color w:val="000000" w:themeColor="text1"/>
                <w:szCs w:val="24"/>
                <w14:textFill>
                  <w14:solidFill>
                    <w14:schemeClr w14:val="tx1"/>
                  </w14:solidFill>
                </w14:textFill>
              </w:rPr>
            </w:pPr>
            <w:r>
              <w:rPr>
                <w:rFonts w:ascii="微软雅黑" w:hAnsi="微软雅黑" w:eastAsia="微软雅黑" w:cs="Times New Roman"/>
                <w:color w:val="000000" w:themeColor="text1"/>
                <w:kern w:val="0"/>
                <w:sz w:val="20"/>
                <w:szCs w:val="20"/>
                <w14:textFill>
                  <w14:solidFill>
                    <w14:schemeClr w14:val="tx1"/>
                  </w14:solidFill>
                </w14:textFill>
              </w:rPr>
              <w:t>4.4</w:t>
            </w:r>
            <w:r>
              <w:rPr>
                <w:rFonts w:hint="eastAsia" w:ascii="微软雅黑" w:hAnsi="微软雅黑" w:eastAsia="微软雅黑" w:cs="Times New Roman"/>
                <w:color w:val="000000" w:themeColor="text1"/>
                <w:kern w:val="0"/>
                <w:sz w:val="20"/>
                <w:szCs w:val="20"/>
                <w14:textFill>
                  <w14:solidFill>
                    <w14:schemeClr w14:val="tx1"/>
                  </w14:solidFill>
                </w14:textFill>
              </w:rPr>
              <w:t>.</w:t>
            </w:r>
            <w:r>
              <w:rPr>
                <w:rFonts w:ascii="微软雅黑" w:hAnsi="微软雅黑" w:eastAsia="微软雅黑" w:cs="Times New Roman"/>
                <w:color w:val="000000" w:themeColor="text1"/>
                <w:kern w:val="0"/>
                <w:sz w:val="20"/>
                <w:szCs w:val="20"/>
                <w14:textFill>
                  <w14:solidFill>
                    <w14:schemeClr w14:val="tx1"/>
                  </w14:solidFill>
                </w14:textFill>
              </w:rPr>
              <w:t>5</w:t>
            </w:r>
          </w:p>
        </w:tc>
        <w:tc>
          <w:tcPr>
            <w:tcW w:w="2178" w:type="pct"/>
            <w:vAlign w:val="center"/>
          </w:tcPr>
          <w:p>
            <w:pPr>
              <w:tabs>
                <w:tab w:val="left" w:pos="714"/>
              </w:tabs>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原厂小柔性多功能线圈</w:t>
            </w:r>
          </w:p>
        </w:tc>
        <w:tc>
          <w:tcPr>
            <w:tcW w:w="2261" w:type="pct"/>
            <w:vAlign w:val="center"/>
          </w:tcPr>
          <w:p>
            <w:pPr>
              <w:rPr>
                <w:rFonts w:ascii="微软雅黑" w:hAnsi="微软雅黑" w:eastAsia="微软雅黑" w:cs="Times New Roman"/>
                <w:color w:val="000000" w:themeColor="text1"/>
                <w:szCs w:val="24"/>
                <w14:textFill>
                  <w14:solidFill>
                    <w14:schemeClr w14:val="tx1"/>
                  </w14:solidFill>
                </w14:textFill>
              </w:rPr>
            </w:pPr>
            <w:r>
              <w:rPr>
                <w:rFonts w:hint="eastAsia" w:ascii="微软雅黑" w:hAnsi="微软雅黑" w:eastAsia="微软雅黑" w:cs="Times New Roman"/>
                <w:color w:val="000000" w:themeColor="text1"/>
                <w:kern w:val="0"/>
                <w:sz w:val="20"/>
                <w:szCs w:val="20"/>
                <w14:textFill>
                  <w14:solidFill>
                    <w14:schemeClr w14:val="tx1"/>
                  </w14:solidFill>
                </w14:textFill>
              </w:rPr>
              <w:t>具备，</w:t>
            </w:r>
            <w:r>
              <w:rPr>
                <w:rFonts w:ascii="微软雅黑" w:hAnsi="微软雅黑" w:eastAsia="微软雅黑" w:cs="Times New Roman"/>
                <w:color w:val="000000" w:themeColor="text1"/>
                <w:kern w:val="0"/>
                <w:sz w:val="20"/>
                <w:szCs w:val="20"/>
                <w14:textFill>
                  <w14:solidFill>
                    <w14:schemeClr w14:val="tx1"/>
                  </w14:solidFill>
                </w14:textFill>
              </w:rPr>
              <w:t>≥4</w:t>
            </w:r>
            <w:r>
              <w:rPr>
                <w:rFonts w:hint="eastAsia" w:ascii="微软雅黑" w:hAnsi="微软雅黑" w:eastAsia="微软雅黑" w:cs="Times New Roman"/>
                <w:color w:val="000000" w:themeColor="text1"/>
                <w:kern w:val="0"/>
                <w:sz w:val="20"/>
                <w:szCs w:val="20"/>
                <w14:textFill>
                  <w14:solidFill>
                    <w14:schemeClr w14:val="tx1"/>
                  </w14:solidFill>
                </w14:textFill>
              </w:rPr>
              <w:t>单元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1" w:type="pct"/>
            <w:vAlign w:val="center"/>
          </w:tcPr>
          <w:p>
            <w:pPr>
              <w:jc w:val="center"/>
              <w:rPr>
                <w:rFonts w:ascii="微软雅黑" w:hAnsi="微软雅黑" w:eastAsia="微软雅黑" w:cs="Times New Roman"/>
                <w:color w:val="000000" w:themeColor="text1"/>
                <w:kern w:val="0"/>
                <w:sz w:val="20"/>
                <w:szCs w:val="20"/>
                <w14:textFill>
                  <w14:solidFill>
                    <w14:schemeClr w14:val="tx1"/>
                  </w14:solidFill>
                </w14:textFill>
              </w:rPr>
            </w:pPr>
            <w:r>
              <w:rPr>
                <w:rFonts w:hint="eastAsia" w:ascii="微软雅黑" w:hAnsi="微软雅黑" w:eastAsia="微软雅黑" w:cs="Times New Roman"/>
                <w:color w:val="000000" w:themeColor="text1"/>
                <w:kern w:val="0"/>
                <w:sz w:val="20"/>
                <w:szCs w:val="20"/>
                <w14:textFill>
                  <w14:solidFill>
                    <w14:schemeClr w14:val="tx1"/>
                  </w14:solidFill>
                </w14:textFill>
              </w:rPr>
              <w:t>4</w:t>
            </w:r>
            <w:r>
              <w:rPr>
                <w:rFonts w:ascii="微软雅黑" w:hAnsi="微软雅黑" w:eastAsia="微软雅黑" w:cs="Times New Roman"/>
                <w:color w:val="000000" w:themeColor="text1"/>
                <w:kern w:val="0"/>
                <w:sz w:val="20"/>
                <w:szCs w:val="20"/>
                <w14:textFill>
                  <w14:solidFill>
                    <w14:schemeClr w14:val="tx1"/>
                  </w14:solidFill>
                </w14:textFill>
              </w:rPr>
              <w:t>.4.</w:t>
            </w:r>
            <w:r>
              <w:rPr>
                <w:rFonts w:hint="eastAsia" w:ascii="微软雅黑" w:hAnsi="微软雅黑" w:eastAsia="微软雅黑" w:cs="Times New Roman"/>
                <w:color w:val="000000" w:themeColor="text1"/>
                <w:kern w:val="0"/>
                <w:sz w:val="20"/>
                <w:szCs w:val="20"/>
                <w14:textFill>
                  <w14:solidFill>
                    <w14:schemeClr w14:val="tx1"/>
                  </w14:solidFill>
                </w14:textFill>
              </w:rPr>
              <w:t>6</w:t>
            </w:r>
          </w:p>
        </w:tc>
        <w:tc>
          <w:tcPr>
            <w:tcW w:w="2178" w:type="pct"/>
            <w:vAlign w:val="center"/>
          </w:tcPr>
          <w:p>
            <w:pPr>
              <w:tabs>
                <w:tab w:val="left" w:pos="714"/>
              </w:tabs>
              <w:rPr>
                <w:rFonts w:ascii="微软雅黑" w:hAnsi="微软雅黑" w:eastAsia="微软雅黑" w:cs="Times New Roman"/>
                <w:color w:val="000000" w:themeColor="text1"/>
                <w:kern w:val="0"/>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原厂线圈柜</w:t>
            </w:r>
          </w:p>
        </w:tc>
        <w:tc>
          <w:tcPr>
            <w:tcW w:w="2261" w:type="pct"/>
            <w:vAlign w:val="center"/>
          </w:tcPr>
          <w:p>
            <w:pPr>
              <w:rPr>
                <w:rFonts w:ascii="微软雅黑" w:hAnsi="微软雅黑" w:eastAsia="微软雅黑" w:cs="Times New Roman"/>
                <w:color w:val="000000" w:themeColor="text1"/>
                <w:kern w:val="0"/>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提供</w:t>
            </w:r>
            <w:r>
              <w:rPr>
                <w:rFonts w:hint="eastAsia" w:ascii="微软雅黑" w:hAnsi="微软雅黑" w:eastAsia="微软雅黑" w:cs="Times New Roman"/>
                <w:color w:val="000000" w:themeColor="text1"/>
                <w:kern w:val="0"/>
                <w:sz w:val="20"/>
                <w:szCs w:val="20"/>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numPr>
                <w:ilvl w:val="0"/>
                <w:numId w:val="10"/>
              </w:numPr>
              <w:tabs>
                <w:tab w:val="left" w:pos="1620"/>
              </w:tabs>
              <w:jc w:val="center"/>
              <w:rPr>
                <w:rFonts w:ascii="微软雅黑" w:hAnsi="微软雅黑" w:eastAsia="微软雅黑" w:cs="Times New Roman"/>
                <w:b/>
                <w:color w:val="000000" w:themeColor="text1"/>
                <w:sz w:val="20"/>
                <w:szCs w:val="20"/>
                <w14:textFill>
                  <w14:solidFill>
                    <w14:schemeClr w14:val="tx1"/>
                  </w14:solidFill>
                </w14:textFill>
              </w:rPr>
            </w:pP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计算机系统</w:t>
            </w:r>
          </w:p>
        </w:tc>
        <w:tc>
          <w:tcPr>
            <w:tcW w:w="2261" w:type="pct"/>
            <w:vAlign w:val="center"/>
          </w:tcPr>
          <w:p>
            <w:pPr>
              <w:tabs>
                <w:tab w:val="center" w:pos="1647"/>
              </w:tabs>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5</w:t>
            </w:r>
            <w:r>
              <w:rPr>
                <w:rFonts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主控计算机</w:t>
            </w:r>
          </w:p>
        </w:tc>
        <w:tc>
          <w:tcPr>
            <w:tcW w:w="2261" w:type="pct"/>
            <w:vAlign w:val="center"/>
          </w:tcPr>
          <w:p>
            <w:pPr>
              <w:tabs>
                <w:tab w:val="center" w:pos="1647"/>
              </w:tabs>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w:t>
            </w:r>
            <w:r>
              <w:rPr>
                <w:rFonts w:hint="eastAsia" w:ascii="微软雅黑" w:hAnsi="微软雅黑" w:eastAsia="微软雅黑" w:cs="Times New Roman"/>
                <w:color w:val="000000" w:themeColor="text1"/>
                <w:sz w:val="20"/>
                <w:szCs w:val="20"/>
                <w14:textFill>
                  <w14:solidFill>
                    <w14:schemeClr w14:val="tx1"/>
                  </w14:solidFill>
                </w14:textFill>
              </w:rPr>
              <w:t>1.1</w:t>
            </w:r>
          </w:p>
        </w:tc>
        <w:tc>
          <w:tcPr>
            <w:tcW w:w="2178" w:type="pct"/>
            <w:vAlign w:val="center"/>
          </w:tcPr>
          <w:p>
            <w:pPr>
              <w:rPr>
                <w:rFonts w:ascii="微软雅黑" w:hAnsi="微软雅黑" w:eastAsia="微软雅黑" w:cs="Arial"/>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中央处理器</w:t>
            </w:r>
          </w:p>
        </w:tc>
        <w:tc>
          <w:tcPr>
            <w:tcW w:w="2261" w:type="pct"/>
            <w:vAlign w:val="center"/>
          </w:tcPr>
          <w:p>
            <w:pPr>
              <w:tabs>
                <w:tab w:val="center" w:pos="1647"/>
              </w:tabs>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主频≥3.</w:t>
            </w:r>
            <w:r>
              <w:rPr>
                <w:rFonts w:ascii="微软雅黑" w:hAnsi="微软雅黑" w:eastAsia="微软雅黑" w:cs="Times New Roman"/>
                <w:color w:val="000000" w:themeColor="text1"/>
                <w:sz w:val="20"/>
                <w:szCs w:val="20"/>
                <w14:textFill>
                  <w14:solidFill>
                    <w14:schemeClr w14:val="tx1"/>
                  </w14:solidFill>
                </w14:textFill>
              </w:rPr>
              <w:t>0</w:t>
            </w:r>
            <w:r>
              <w:rPr>
                <w:rFonts w:hint="eastAsia" w:ascii="微软雅黑" w:hAnsi="微软雅黑" w:eastAsia="微软雅黑" w:cs="Times New Roman"/>
                <w:color w:val="000000" w:themeColor="text1"/>
                <w:sz w:val="20"/>
                <w:szCs w:val="20"/>
                <w14:textFill>
                  <w14:solidFill>
                    <w14:schemeClr w14:val="tx1"/>
                  </w14:solidFill>
                </w14:textFill>
              </w:rPr>
              <w:t>GHz</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5.1.</w:t>
            </w:r>
            <w:r>
              <w:rPr>
                <w:rFonts w:hint="eastAsia"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内存容量</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32</w:t>
            </w:r>
            <w:r>
              <w:rPr>
                <w:rFonts w:hint="eastAsia" w:ascii="微软雅黑" w:hAnsi="微软雅黑" w:eastAsia="微软雅黑" w:cs="Times New Roman"/>
                <w:color w:val="000000" w:themeColor="text1"/>
                <w:sz w:val="20"/>
                <w:szCs w:val="20"/>
                <w14:textFill>
                  <w14:solidFill>
                    <w14:schemeClr w14:val="tx1"/>
                  </w14:solidFill>
                </w14:textFill>
              </w:rPr>
              <w:t>GB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5.1.</w:t>
            </w:r>
            <w:r>
              <w:rPr>
                <w:rFonts w:hint="eastAsia" w:ascii="微软雅黑" w:hAnsi="微软雅黑" w:eastAsia="微软雅黑" w:cs="Times New Roman"/>
                <w:color w:val="000000" w:themeColor="text1"/>
                <w:sz w:val="20"/>
                <w:szCs w:val="20"/>
                <w14:textFill>
                  <w14:solidFill>
                    <w14:schemeClr w14:val="tx1"/>
                  </w14:solidFill>
                </w14:textFill>
              </w:rPr>
              <w:t>3</w:t>
            </w:r>
          </w:p>
        </w:tc>
        <w:tc>
          <w:tcPr>
            <w:tcW w:w="2178" w:type="pct"/>
            <w:vAlign w:val="center"/>
          </w:tcPr>
          <w:p>
            <w:pPr>
              <w:rPr>
                <w:rFonts w:ascii="微软雅黑" w:hAnsi="微软雅黑" w:eastAsia="微软雅黑" w:cs="Arial"/>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硬盘容量</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14:textFill>
                  <w14:solidFill>
                    <w14:schemeClr w14:val="tx1"/>
                  </w14:solidFill>
                </w14:textFill>
              </w:rPr>
              <w:t>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5.1.</w:t>
            </w:r>
            <w:r>
              <w:rPr>
                <w:rFonts w:hint="eastAsia" w:ascii="微软雅黑" w:hAnsi="微软雅黑" w:eastAsia="微软雅黑" w:cs="Times New Roman"/>
                <w:color w:val="000000" w:themeColor="text1"/>
                <w:sz w:val="20"/>
                <w:szCs w:val="20"/>
                <w14:textFill>
                  <w14:solidFill>
                    <w14:schemeClr w14:val="tx1"/>
                  </w14:solidFill>
                </w14:textFill>
              </w:rPr>
              <w:t>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图像存储</w:t>
            </w:r>
            <w:r>
              <w:rPr>
                <w:rFonts w:ascii="微软雅黑" w:hAnsi="微软雅黑" w:eastAsia="微软雅黑" w:cs="Times New Roman"/>
                <w:color w:val="000000" w:themeColor="text1"/>
                <w:sz w:val="20"/>
                <w:szCs w:val="20"/>
                <w14:textFill>
                  <w14:solidFill>
                    <w14:schemeClr w14:val="tx1"/>
                  </w14:solidFill>
                </w14:textFill>
              </w:rPr>
              <w:t>容量（256</w:t>
            </w: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256</w:t>
            </w:r>
            <w:r>
              <w:rPr>
                <w:rFonts w:hint="eastAsia" w:ascii="微软雅黑" w:hAnsi="微软雅黑" w:eastAsia="微软雅黑" w:cs="Times New Roman"/>
                <w:color w:val="000000" w:themeColor="text1"/>
                <w:sz w:val="20"/>
                <w:szCs w:val="20"/>
                <w14:textFill>
                  <w14:solidFill>
                    <w14:schemeClr w14:val="tx1"/>
                  </w14:solidFill>
                </w14:textFill>
              </w:rPr>
              <w:t>）</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500</w:t>
            </w:r>
            <w:r>
              <w:rPr>
                <w:rFonts w:hint="eastAsia" w:ascii="微软雅黑" w:hAnsi="微软雅黑" w:eastAsia="微软雅黑" w:cs="Times New Roman"/>
                <w:color w:val="000000" w:themeColor="text1"/>
                <w:sz w:val="20"/>
                <w:szCs w:val="20"/>
                <w14:textFill>
                  <w14:solidFill>
                    <w14:schemeClr w14:val="tx1"/>
                  </w14:solidFill>
                </w14:textFill>
              </w:rPr>
              <w:t>万幅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5.1.</w:t>
            </w:r>
            <w:r>
              <w:rPr>
                <w:rFonts w:hint="eastAsia" w:ascii="微软雅黑" w:hAnsi="微软雅黑" w:eastAsia="微软雅黑" w:cs="Times New Roman"/>
                <w:color w:val="000000" w:themeColor="text1"/>
                <w:sz w:val="20"/>
                <w:szCs w:val="20"/>
                <w14:textFill>
                  <w14:solidFill>
                    <w14:schemeClr w14:val="tx1"/>
                  </w14:solidFill>
                </w14:textFill>
              </w:rPr>
              <w:t>5</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显示器分辨率</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≥1920 x 1200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5.1.</w:t>
            </w:r>
            <w:r>
              <w:rPr>
                <w:rFonts w:hint="eastAsia" w:ascii="微软雅黑" w:hAnsi="微软雅黑" w:eastAsia="微软雅黑" w:cs="Times New Roman"/>
                <w:color w:val="000000" w:themeColor="text1"/>
                <w:sz w:val="20"/>
                <w:szCs w:val="20"/>
                <w14:textFill>
                  <w14:solidFill>
                    <w14:schemeClr w14:val="tx1"/>
                  </w14:solidFill>
                </w14:textFill>
              </w:rPr>
              <w:t>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显示器大小及规格</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≥24英寸，医用级彩色显示器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图像重建速度(256×</w:t>
            </w:r>
            <w:r>
              <w:rPr>
                <w:rFonts w:ascii="微软雅黑" w:hAnsi="微软雅黑" w:eastAsia="微软雅黑" w:cs="Times New Roman"/>
                <w:color w:val="000000" w:themeColor="text1"/>
                <w:sz w:val="20"/>
                <w:szCs w:val="20"/>
                <w14:textFill>
                  <w14:solidFill>
                    <w14:schemeClr w14:val="tx1"/>
                  </w14:solidFill>
                </w14:textFill>
              </w:rPr>
              <w:t>256</w:t>
            </w:r>
            <w:r>
              <w:rPr>
                <w:rFonts w:hint="eastAsia" w:ascii="微软雅黑" w:hAnsi="微软雅黑" w:eastAsia="微软雅黑" w:cs="Times New Roman"/>
                <w:color w:val="000000" w:themeColor="text1"/>
                <w:sz w:val="20"/>
                <w:szCs w:val="20"/>
                <w14:textFill>
                  <w14:solidFill>
                    <w14:schemeClr w14:val="tx1"/>
                  </w14:solidFill>
                </w14:textFill>
              </w:rPr>
              <w:t>，全FOV)</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15000</w:t>
            </w:r>
            <w:r>
              <w:rPr>
                <w:rFonts w:hint="eastAsia" w:ascii="微软雅黑" w:hAnsi="微软雅黑" w:eastAsia="微软雅黑" w:cs="Times New Roman"/>
                <w:color w:val="000000" w:themeColor="text1"/>
                <w:sz w:val="20"/>
                <w:szCs w:val="20"/>
                <w14:textFill>
                  <w14:solidFill>
                    <w14:schemeClr w14:val="tx1"/>
                  </w14:solidFill>
                </w14:textFill>
              </w:rPr>
              <w:t>幅/秒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最大采集</w:t>
            </w:r>
            <w:r>
              <w:rPr>
                <w:rFonts w:ascii="微软雅黑" w:hAnsi="微软雅黑" w:eastAsia="微软雅黑" w:cs="Times New Roman"/>
                <w:color w:val="000000" w:themeColor="text1"/>
                <w:sz w:val="20"/>
                <w:szCs w:val="20"/>
                <w14:textFill>
                  <w14:solidFill>
                    <w14:schemeClr w14:val="tx1"/>
                  </w14:solidFill>
                </w14:textFill>
              </w:rPr>
              <w:t>矩阵</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≥1024 × 1024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最大重建矩阵</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≥1024 × 1024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5.5</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同步扫描重建功能</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扫描,采集,重建时可同时进行阅片,后处理,照相和存盘功能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5.6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集成式软件</w:t>
            </w:r>
            <w:r>
              <w:rPr>
                <w:rFonts w:ascii="微软雅黑" w:hAnsi="微软雅黑" w:eastAsia="微软雅黑" w:cs="Times New Roman"/>
                <w:color w:val="000000" w:themeColor="text1"/>
                <w:sz w:val="20"/>
                <w:szCs w:val="20"/>
                <w14:textFill>
                  <w14:solidFill>
                    <w14:schemeClr w14:val="tx1"/>
                  </w14:solidFill>
                </w14:textFill>
              </w:rPr>
              <w:t>操作系统</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主机</w:t>
            </w:r>
            <w:r>
              <w:rPr>
                <w:rFonts w:ascii="微软雅黑" w:hAnsi="微软雅黑" w:eastAsia="微软雅黑" w:cs="Times New Roman"/>
                <w:color w:val="000000" w:themeColor="text1"/>
                <w:sz w:val="20"/>
                <w:szCs w:val="20"/>
                <w14:textFill>
                  <w14:solidFill>
                    <w14:schemeClr w14:val="tx1"/>
                  </w14:solidFill>
                </w14:textFill>
              </w:rPr>
              <w:t>操作系统</w:t>
            </w:r>
            <w:r>
              <w:rPr>
                <w:rFonts w:hint="eastAsia" w:ascii="微软雅黑" w:hAnsi="微软雅黑" w:eastAsia="微软雅黑" w:cs="Times New Roman"/>
                <w:color w:val="000000" w:themeColor="text1"/>
                <w:sz w:val="20"/>
                <w:szCs w:val="20"/>
                <w14:textFill>
                  <w14:solidFill>
                    <w14:schemeClr w14:val="tx1"/>
                  </w14:solidFill>
                </w14:textFill>
              </w:rPr>
              <w:t>可</w:t>
            </w:r>
            <w:r>
              <w:rPr>
                <w:rFonts w:ascii="微软雅黑" w:hAnsi="微软雅黑" w:eastAsia="微软雅黑" w:cs="Times New Roman"/>
                <w:color w:val="000000" w:themeColor="text1"/>
                <w:sz w:val="20"/>
                <w:szCs w:val="20"/>
                <w14:textFill>
                  <w14:solidFill>
                    <w14:schemeClr w14:val="tx1"/>
                  </w14:solidFill>
                </w14:textFill>
              </w:rPr>
              <w:t>一站式完成患者信息管理、登记、扫描、图像</w:t>
            </w:r>
            <w:r>
              <w:rPr>
                <w:rFonts w:hint="eastAsia" w:ascii="微软雅黑" w:hAnsi="微软雅黑" w:eastAsia="微软雅黑" w:cs="Times New Roman"/>
                <w:color w:val="000000" w:themeColor="text1"/>
                <w:sz w:val="20"/>
                <w:szCs w:val="20"/>
                <w14:textFill>
                  <w14:solidFill>
                    <w14:schemeClr w14:val="tx1"/>
                  </w14:solidFill>
                </w14:textFill>
              </w:rPr>
              <w:t>浏览</w:t>
            </w:r>
            <w:r>
              <w:rPr>
                <w:rFonts w:ascii="微软雅黑" w:hAnsi="微软雅黑" w:eastAsia="微软雅黑" w:cs="Times New Roman"/>
                <w:color w:val="000000" w:themeColor="text1"/>
                <w:sz w:val="20"/>
                <w:szCs w:val="20"/>
                <w14:textFill>
                  <w14:solidFill>
                    <w14:schemeClr w14:val="tx1"/>
                  </w14:solidFill>
                </w14:textFill>
              </w:rPr>
              <w:t>、后处理</w:t>
            </w:r>
            <w:r>
              <w:rPr>
                <w:rFonts w:hint="eastAsia" w:ascii="微软雅黑" w:hAnsi="微软雅黑" w:eastAsia="微软雅黑" w:cs="Times New Roman"/>
                <w:color w:val="000000" w:themeColor="text1"/>
                <w:sz w:val="20"/>
                <w:szCs w:val="20"/>
                <w14:textFill>
                  <w14:solidFill>
                    <w14:schemeClr w14:val="tx1"/>
                  </w14:solidFill>
                </w14:textFill>
              </w:rPr>
              <w:t>分析</w:t>
            </w:r>
            <w:r>
              <w:rPr>
                <w:rFonts w:ascii="微软雅黑" w:hAnsi="微软雅黑" w:eastAsia="微软雅黑" w:cs="Times New Roman"/>
                <w:color w:val="000000" w:themeColor="text1"/>
                <w:sz w:val="20"/>
                <w:szCs w:val="20"/>
                <w14:textFill>
                  <w14:solidFill>
                    <w14:schemeClr w14:val="tx1"/>
                  </w14:solidFill>
                </w14:textFill>
              </w:rPr>
              <w:t>及打印胶片</w:t>
            </w: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存档管理等全流程功能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numPr>
                <w:ilvl w:val="0"/>
                <w:numId w:val="10"/>
              </w:numPr>
              <w:tabs>
                <w:tab w:val="left" w:pos="1620"/>
              </w:tabs>
              <w:jc w:val="center"/>
              <w:rPr>
                <w:rFonts w:ascii="微软雅黑" w:hAnsi="微软雅黑" w:eastAsia="微软雅黑" w:cs="Times New Roman"/>
                <w:b/>
                <w:color w:val="000000" w:themeColor="text1"/>
                <w:sz w:val="20"/>
                <w:szCs w:val="20"/>
                <w14:textFill>
                  <w14:solidFill>
                    <w14:schemeClr w14:val="tx1"/>
                  </w14:solidFill>
                </w14:textFill>
              </w:rPr>
            </w:pPr>
          </w:p>
        </w:tc>
        <w:tc>
          <w:tcPr>
            <w:tcW w:w="2178" w:type="pct"/>
            <w:vAlign w:val="center"/>
          </w:tcPr>
          <w:p>
            <w:pPr>
              <w:tabs>
                <w:tab w:val="left" w:pos="1620"/>
              </w:tabs>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b/>
                <w:bCs/>
                <w:color w:val="000000" w:themeColor="text1"/>
                <w:sz w:val="20"/>
                <w:szCs w:val="20"/>
                <w14:textFill>
                  <w14:solidFill>
                    <w14:schemeClr w14:val="tx1"/>
                  </w14:solidFill>
                </w14:textFill>
              </w:rPr>
              <w:t>后处理接口</w:t>
            </w:r>
          </w:p>
        </w:tc>
        <w:tc>
          <w:tcPr>
            <w:tcW w:w="2261" w:type="pct"/>
            <w:vAlign w:val="center"/>
          </w:tcPr>
          <w:p>
            <w:pPr>
              <w:tabs>
                <w:tab w:val="left" w:pos="1620"/>
              </w:tabs>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6</w:t>
            </w:r>
            <w:r>
              <w:rPr>
                <w:rFonts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tabs>
                <w:tab w:val="left" w:pos="1620"/>
              </w:tabs>
              <w:rPr>
                <w:rFonts w:ascii="微软雅黑" w:hAnsi="微软雅黑" w:eastAsia="微软雅黑" w:cs="Arial"/>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软件控制照相技术</w:t>
            </w:r>
          </w:p>
        </w:tc>
        <w:tc>
          <w:tcPr>
            <w:tcW w:w="2261" w:type="pct"/>
            <w:vAlign w:val="center"/>
          </w:tcPr>
          <w:p>
            <w:pPr>
              <w:tabs>
                <w:tab w:val="left" w:pos="1620"/>
              </w:tabs>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6.</w:t>
            </w:r>
            <w:r>
              <w:rPr>
                <w:rFonts w:hint="eastAsia"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rPr>
                <w:rFonts w:ascii="微软雅黑" w:hAnsi="微软雅黑" w:eastAsia="微软雅黑" w:cs="Arial"/>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DICOM 3.0接口及与PACS网络连接（包括打印，传输，接收，查询,Worklist ,MPPS等功能）</w:t>
            </w:r>
          </w:p>
        </w:tc>
        <w:tc>
          <w:tcPr>
            <w:tcW w:w="2261" w:type="pct"/>
            <w:vAlign w:val="center"/>
          </w:tcPr>
          <w:p>
            <w:pPr>
              <w:rPr>
                <w:rFonts w:ascii="微软雅黑" w:hAnsi="微软雅黑" w:eastAsia="微软雅黑" w:cs="Arial"/>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6.</w:t>
            </w:r>
            <w:r>
              <w:rPr>
                <w:rFonts w:hint="eastAsia" w:ascii="微软雅黑" w:hAnsi="微软雅黑" w:eastAsia="微软雅黑" w:cs="Times New Roman"/>
                <w:color w:val="000000" w:themeColor="text1"/>
                <w:sz w:val="20"/>
                <w:szCs w:val="20"/>
                <w14:textFill>
                  <w14:solidFill>
                    <w14:schemeClr w14:val="tx1"/>
                  </w14:solidFill>
                </w14:textFill>
              </w:rPr>
              <w:t>3</w:t>
            </w:r>
          </w:p>
        </w:tc>
        <w:tc>
          <w:tcPr>
            <w:tcW w:w="2178" w:type="pct"/>
            <w:vAlign w:val="center"/>
          </w:tcPr>
          <w:p>
            <w:pPr>
              <w:rPr>
                <w:rFonts w:ascii="微软雅黑" w:hAnsi="微软雅黑" w:eastAsia="微软雅黑" w:cs="Arial"/>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标准激光相机数字接口</w:t>
            </w:r>
          </w:p>
        </w:tc>
        <w:tc>
          <w:tcPr>
            <w:tcW w:w="2261" w:type="pct"/>
            <w:vAlign w:val="center"/>
          </w:tcPr>
          <w:p>
            <w:pPr>
              <w:rPr>
                <w:rFonts w:ascii="微软雅黑" w:hAnsi="微软雅黑" w:eastAsia="微软雅黑" w:cs="Arial"/>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61" w:type="pct"/>
            <w:vAlign w:val="center"/>
          </w:tcPr>
          <w:p>
            <w:pPr>
              <w:numPr>
                <w:ilvl w:val="0"/>
                <w:numId w:val="10"/>
              </w:numPr>
              <w:jc w:val="center"/>
              <w:rPr>
                <w:rFonts w:ascii="微软雅黑" w:hAnsi="微软雅黑" w:eastAsia="微软雅黑" w:cs="Times New Roman"/>
                <w:b/>
                <w:bCs/>
                <w:color w:val="000000" w:themeColor="text1"/>
                <w:sz w:val="20"/>
                <w:szCs w:val="20"/>
                <w14:textFill>
                  <w14:solidFill>
                    <w14:schemeClr w14:val="tx1"/>
                  </w14:solidFill>
                </w14:textFill>
              </w:rPr>
            </w:pPr>
          </w:p>
        </w:tc>
        <w:tc>
          <w:tcPr>
            <w:tcW w:w="2178" w:type="pct"/>
            <w:vAlign w:val="center"/>
          </w:tcPr>
          <w:p>
            <w:pPr>
              <w:rPr>
                <w:rFonts w:ascii="微软雅黑" w:hAnsi="微软雅黑" w:eastAsia="微软雅黑" w:cs="Times New Roman"/>
                <w:b/>
                <w:bCs/>
                <w:color w:val="000000" w:themeColor="text1"/>
                <w:sz w:val="20"/>
                <w:szCs w:val="20"/>
                <w14:textFill>
                  <w14:solidFill>
                    <w14:schemeClr w14:val="tx1"/>
                  </w14:solidFill>
                </w14:textFill>
              </w:rPr>
            </w:pPr>
            <w:r>
              <w:rPr>
                <w:rFonts w:hint="eastAsia" w:ascii="微软雅黑" w:hAnsi="微软雅黑" w:eastAsia="微软雅黑" w:cs="Times New Roman"/>
                <w:b/>
                <w:bCs/>
                <w:color w:val="000000" w:themeColor="text1"/>
                <w:sz w:val="20"/>
                <w:szCs w:val="20"/>
                <w14:textFill>
                  <w14:solidFill>
                    <w14:schemeClr w14:val="tx1"/>
                  </w14:solidFill>
                </w14:textFill>
              </w:rPr>
              <w:t>扫描参数</w:t>
            </w:r>
            <w:r>
              <w:rPr>
                <w:rFonts w:ascii="微软雅黑" w:hAnsi="微软雅黑" w:eastAsia="微软雅黑" w:cs="Times New Roman"/>
                <w:b/>
                <w:bCs/>
                <w:color w:val="000000" w:themeColor="text1"/>
                <w:sz w:val="20"/>
                <w:szCs w:val="20"/>
                <w14:textFill>
                  <w14:solidFill>
                    <w14:schemeClr w14:val="tx1"/>
                  </w14:solidFill>
                </w14:textFill>
              </w:rPr>
              <w:t> </w:t>
            </w:r>
          </w:p>
        </w:tc>
        <w:tc>
          <w:tcPr>
            <w:tcW w:w="2261" w:type="pct"/>
            <w:vAlign w:val="center"/>
          </w:tcPr>
          <w:p>
            <w:pPr>
              <w:rPr>
                <w:rFonts w:ascii="微软雅黑" w:hAnsi="微软雅黑" w:eastAsia="微软雅黑" w:cs="Times New Roman"/>
                <w:b/>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61" w:type="pct"/>
            <w:vAlign w:val="center"/>
          </w:tcPr>
          <w:p>
            <w:pPr>
              <w:jc w:val="center"/>
              <w:rPr>
                <w:rFonts w:ascii="微软雅黑" w:hAnsi="微软雅黑" w:eastAsia="微软雅黑" w:cs="Times New Roman"/>
                <w:b/>
                <w:bCs/>
                <w:color w:val="000000" w:themeColor="text1"/>
                <w:sz w:val="20"/>
                <w:szCs w:val="20"/>
                <w14:textFill>
                  <w14:solidFill>
                    <w14:schemeClr w14:val="tx1"/>
                  </w14:solidFill>
                </w14:textFill>
              </w:rPr>
            </w:pPr>
            <w:r>
              <w:rPr>
                <w:rFonts w:ascii="微软雅黑" w:hAnsi="微软雅黑" w:eastAsia="微软雅黑" w:cs="Times New Roman"/>
                <w:bCs/>
                <w:color w:val="000000" w:themeColor="text1"/>
                <w:sz w:val="20"/>
                <w:szCs w:val="20"/>
                <w14:textFill>
                  <w14:solidFill>
                    <w14:schemeClr w14:val="tx1"/>
                  </w14:solidFill>
                </w14:textFill>
              </w:rPr>
              <w:t>7.</w:t>
            </w:r>
            <w:r>
              <w:rPr>
                <w:rFonts w:hint="eastAsia" w:ascii="微软雅黑" w:hAnsi="微软雅黑" w:eastAsia="微软雅黑" w:cs="Times New Roman"/>
                <w:bCs/>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X轴最大FOV</w:t>
            </w:r>
          </w:p>
        </w:tc>
        <w:tc>
          <w:tcPr>
            <w:tcW w:w="2261" w:type="pct"/>
          </w:tcPr>
          <w:p>
            <w:pPr>
              <w:rPr>
                <w:rFonts w:ascii="Calibri" w:hAnsi="Calibri" w:eastAsia="宋体" w:cs="Times New Roman"/>
                <w:color w:val="000000" w:themeColor="text1"/>
                <w:szCs w:val="24"/>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≥500mm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7.2</w:t>
            </w:r>
          </w:p>
        </w:tc>
        <w:tc>
          <w:tcPr>
            <w:tcW w:w="2178" w:type="pct"/>
            <w:vAlign w:val="center"/>
          </w:tcPr>
          <w:p>
            <w:pP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Y轴最大FOV</w:t>
            </w:r>
          </w:p>
        </w:tc>
        <w:tc>
          <w:tcPr>
            <w:tcW w:w="2261" w:type="pct"/>
          </w:tcPr>
          <w:p>
            <w:pPr>
              <w:rPr>
                <w:rFonts w:ascii="Calibri" w:hAnsi="Calibri" w:eastAsia="宋体" w:cs="Times New Roman"/>
                <w:color w:val="000000" w:themeColor="text1"/>
                <w:szCs w:val="24"/>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≥500mm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ascii="微软雅黑" w:hAnsi="微软雅黑" w:eastAsia="微软雅黑" w:cs="Times New Roman"/>
                <w:bCs/>
                <w:color w:val="000000" w:themeColor="text1"/>
                <w:sz w:val="20"/>
                <w:szCs w:val="20"/>
                <w14:textFill>
                  <w14:solidFill>
                    <w14:schemeClr w14:val="tx1"/>
                  </w14:solidFill>
                </w14:textFill>
              </w:rPr>
              <w:t>7.3</w:t>
            </w:r>
          </w:p>
        </w:tc>
        <w:tc>
          <w:tcPr>
            <w:tcW w:w="2178" w:type="pct"/>
            <w:vAlign w:val="center"/>
          </w:tcPr>
          <w:p>
            <w:pP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Z轴最大FOV</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≥500mm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ascii="微软雅黑" w:hAnsi="微软雅黑" w:eastAsia="微软雅黑" w:cs="Times New Roman"/>
                <w:bCs/>
                <w:color w:val="000000" w:themeColor="text1"/>
                <w:sz w:val="20"/>
                <w:szCs w:val="20"/>
                <w14:textFill>
                  <w14:solidFill>
                    <w14:schemeClr w14:val="tx1"/>
                  </w14:solidFill>
                </w14:textFill>
              </w:rPr>
              <w:t>7.4</w:t>
            </w:r>
          </w:p>
        </w:tc>
        <w:tc>
          <w:tcPr>
            <w:tcW w:w="2178" w:type="pct"/>
            <w:vAlign w:val="center"/>
          </w:tcPr>
          <w:p>
            <w:pP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最小FOV</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≤5mm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ascii="微软雅黑" w:hAnsi="微软雅黑" w:eastAsia="微软雅黑" w:cs="Times New Roman"/>
                <w:bCs/>
                <w:color w:val="000000" w:themeColor="text1"/>
                <w:sz w:val="20"/>
                <w:szCs w:val="20"/>
                <w14:textFill>
                  <w14:solidFill>
                    <w14:schemeClr w14:val="tx1"/>
                  </w14:solidFill>
                </w14:textFill>
              </w:rPr>
              <w:t>*</w:t>
            </w:r>
            <w:r>
              <w:rPr>
                <w:rFonts w:hint="eastAsia" w:ascii="微软雅黑" w:hAnsi="微软雅黑" w:eastAsia="微软雅黑" w:cs="Times New Roman"/>
                <w:bCs/>
                <w:color w:val="000000" w:themeColor="text1"/>
                <w:sz w:val="20"/>
                <w:szCs w:val="20"/>
                <w14:textFill>
                  <w14:solidFill>
                    <w14:schemeClr w14:val="tx1"/>
                  </w14:solidFill>
                </w14:textFill>
              </w:rPr>
              <w:t>7</w:t>
            </w:r>
            <w:r>
              <w:rPr>
                <w:rFonts w:ascii="微软雅黑" w:hAnsi="微软雅黑" w:eastAsia="微软雅黑" w:cs="Times New Roman"/>
                <w:bCs/>
                <w:color w:val="000000" w:themeColor="text1"/>
                <w:sz w:val="20"/>
                <w:szCs w:val="20"/>
                <w14:textFill>
                  <w14:solidFill>
                    <w14:schemeClr w14:val="tx1"/>
                  </w14:solidFill>
                </w14:textFill>
              </w:rPr>
              <w:t>.5</w:t>
            </w:r>
          </w:p>
        </w:tc>
        <w:tc>
          <w:tcPr>
            <w:tcW w:w="2178" w:type="pct"/>
            <w:vAlign w:val="center"/>
          </w:tcPr>
          <w:p>
            <w:pP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最薄层厚2D</w:t>
            </w:r>
          </w:p>
        </w:tc>
        <w:tc>
          <w:tcPr>
            <w:tcW w:w="2261" w:type="pct"/>
            <w:vAlign w:val="center"/>
          </w:tcPr>
          <w:p>
            <w:pPr>
              <w:rPr>
                <w:rFonts w:ascii="微软雅黑" w:hAnsi="微软雅黑" w:eastAsia="微软雅黑" w:cs="Times New Roman"/>
                <w:b/>
                <w:bCs/>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≤0.1mm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ascii="微软雅黑" w:hAnsi="微软雅黑" w:eastAsia="微软雅黑" w:cs="Times New Roman"/>
                <w:bCs/>
                <w:color w:val="000000" w:themeColor="text1"/>
                <w:sz w:val="20"/>
                <w:szCs w:val="20"/>
                <w14:textFill>
                  <w14:solidFill>
                    <w14:schemeClr w14:val="tx1"/>
                  </w14:solidFill>
                </w14:textFill>
              </w:rPr>
              <w:t>7.</w:t>
            </w:r>
            <w:r>
              <w:rPr>
                <w:rFonts w:hint="eastAsia" w:ascii="微软雅黑" w:hAnsi="微软雅黑" w:eastAsia="微软雅黑" w:cs="Times New Roman"/>
                <w:bCs/>
                <w:color w:val="000000" w:themeColor="text1"/>
                <w:sz w:val="20"/>
                <w:szCs w:val="20"/>
                <w14:textFill>
                  <w14:solidFill>
                    <w14:schemeClr w14:val="tx1"/>
                  </w14:solidFill>
                </w14:textFill>
              </w:rPr>
              <w:t>6</w:t>
            </w:r>
          </w:p>
        </w:tc>
        <w:tc>
          <w:tcPr>
            <w:tcW w:w="2178" w:type="pct"/>
            <w:vAlign w:val="center"/>
          </w:tcPr>
          <w:p>
            <w:pP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最薄</w:t>
            </w:r>
            <w:r>
              <w:rPr>
                <w:rFonts w:ascii="微软雅黑" w:hAnsi="微软雅黑" w:eastAsia="微软雅黑" w:cs="Times New Roman"/>
                <w:bCs/>
                <w:color w:val="000000" w:themeColor="text1"/>
                <w:sz w:val="20"/>
                <w:szCs w:val="20"/>
                <w14:textFill>
                  <w14:solidFill>
                    <w14:schemeClr w14:val="tx1"/>
                  </w14:solidFill>
                </w14:textFill>
              </w:rPr>
              <w:t>层厚</w:t>
            </w:r>
            <w:r>
              <w:rPr>
                <w:rFonts w:hint="eastAsia" w:ascii="微软雅黑" w:hAnsi="微软雅黑" w:eastAsia="微软雅黑" w:cs="Times New Roman"/>
                <w:bCs/>
                <w:color w:val="000000" w:themeColor="text1"/>
                <w:sz w:val="20"/>
                <w:szCs w:val="20"/>
                <w14:textFill>
                  <w14:solidFill>
                    <w14:schemeClr w14:val="tx1"/>
                  </w14:solidFill>
                </w14:textFill>
              </w:rPr>
              <w:t>3D</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≤0</w:t>
            </w:r>
            <w:r>
              <w:rPr>
                <w:rFonts w:ascii="微软雅黑" w:hAnsi="微软雅黑" w:eastAsia="微软雅黑" w:cs="Times New Roman"/>
                <w:color w:val="000000" w:themeColor="text1"/>
                <w:sz w:val="20"/>
                <w:szCs w:val="20"/>
                <w14:textFill>
                  <w14:solidFill>
                    <w14:schemeClr w14:val="tx1"/>
                  </w14:solidFill>
                </w14:textFill>
              </w:rPr>
              <w:t>.05mm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7</w:t>
            </w:r>
            <w:r>
              <w:rPr>
                <w:rFonts w:ascii="微软雅黑" w:hAnsi="微软雅黑" w:eastAsia="微软雅黑" w:cs="Times New Roman"/>
                <w:bCs/>
                <w:color w:val="000000" w:themeColor="text1"/>
                <w:sz w:val="20"/>
                <w:szCs w:val="20"/>
                <w14:textFill>
                  <w14:solidFill>
                    <w14:schemeClr w14:val="tx1"/>
                  </w14:solidFill>
                </w14:textFill>
              </w:rPr>
              <w:t>.7</w:t>
            </w:r>
          </w:p>
        </w:tc>
        <w:tc>
          <w:tcPr>
            <w:tcW w:w="2178" w:type="pct"/>
            <w:vAlign w:val="center"/>
          </w:tcPr>
          <w:p>
            <w:pP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最大弥散加权b值</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numPr>
                <w:ilvl w:val="0"/>
                <w:numId w:val="10"/>
              </w:numPr>
              <w:jc w:val="center"/>
              <w:rPr>
                <w:rFonts w:ascii="微软雅黑" w:hAnsi="微软雅黑" w:eastAsia="微软雅黑" w:cs="Times New Roman"/>
                <w:b/>
                <w:bCs/>
                <w:color w:val="000000" w:themeColor="text1"/>
                <w:sz w:val="20"/>
                <w:szCs w:val="20"/>
                <w14:textFill>
                  <w14:solidFill>
                    <w14:schemeClr w14:val="tx1"/>
                  </w14:solidFill>
                </w14:textFill>
              </w:rPr>
            </w:pPr>
          </w:p>
        </w:tc>
        <w:tc>
          <w:tcPr>
            <w:tcW w:w="2178" w:type="pct"/>
            <w:vAlign w:val="center"/>
          </w:tcPr>
          <w:p>
            <w:pPr>
              <w:rPr>
                <w:rFonts w:ascii="微软雅黑" w:hAnsi="微软雅黑" w:eastAsia="微软雅黑" w:cs="Times New Roman"/>
                <w:b/>
                <w:bCs/>
                <w:color w:val="000000" w:themeColor="text1"/>
                <w:sz w:val="20"/>
                <w:szCs w:val="20"/>
                <w14:textFill>
                  <w14:solidFill>
                    <w14:schemeClr w14:val="tx1"/>
                  </w14:solidFill>
                </w14:textFill>
              </w:rPr>
            </w:pPr>
            <w:r>
              <w:rPr>
                <w:rFonts w:hint="eastAsia" w:ascii="微软雅黑" w:hAnsi="微软雅黑" w:eastAsia="微软雅黑" w:cs="Times New Roman"/>
                <w:b/>
                <w:bCs/>
                <w:color w:val="000000" w:themeColor="text1"/>
                <w:sz w:val="20"/>
                <w:szCs w:val="20"/>
                <w14:textFill>
                  <w14:solidFill>
                    <w14:schemeClr w14:val="tx1"/>
                  </w14:solidFill>
                </w14:textFill>
              </w:rPr>
              <w:t>扫描技术与序列</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b/>
                <w:color w:val="000000" w:themeColor="text1"/>
                <w:sz w:val="20"/>
                <w:szCs w:val="20"/>
                <w14:textFill>
                  <w14:solidFill>
                    <w14:schemeClr w14:val="tx1"/>
                  </w14:solidFill>
                </w14:textFill>
              </w:rPr>
            </w:pPr>
            <w:r>
              <w:rPr>
                <w:rFonts w:ascii="微软雅黑" w:hAnsi="微软雅黑" w:eastAsia="微软雅黑" w:cs="Times New Roman"/>
                <w:b/>
                <w:color w:val="000000" w:themeColor="text1"/>
                <w:sz w:val="20"/>
                <w:szCs w:val="20"/>
                <w14:textFill>
                  <w14:solidFill>
                    <w14:schemeClr w14:val="tx1"/>
                  </w14:solidFill>
                </w14:textFill>
              </w:rPr>
              <w:t>8.</w:t>
            </w:r>
            <w:r>
              <w:rPr>
                <w:rFonts w:hint="eastAsia" w:ascii="微软雅黑" w:hAnsi="微软雅黑" w:eastAsia="微软雅黑" w:cs="Times New Roman"/>
                <w:b/>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宋体"/>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自旋回波序列（FSE），</w:t>
            </w:r>
            <w:r>
              <w:rPr>
                <w:rFonts w:ascii="微软雅黑" w:hAnsi="微软雅黑" w:eastAsia="微软雅黑" w:cs="Times New Roman"/>
                <w:b/>
                <w:color w:val="000000" w:themeColor="text1"/>
                <w:sz w:val="20"/>
                <w:szCs w:val="20"/>
                <w14:textFill>
                  <w14:solidFill>
                    <w14:schemeClr w14:val="tx1"/>
                  </w14:solidFill>
                </w14:textFill>
              </w:rPr>
              <w:t>包括</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2D/3D快速自旋回波</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组织弛豫时间测量自旋回波序列</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可选择角度的自旋回波序列</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1.4</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单回波、双回波、多回波技术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1.5</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单次激发快速自旋回波序列</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1.6</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脂肪抑制序列</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1.7</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快速脂肪饱和技术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1.8</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水抑制序列</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ascii="微软雅黑" w:hAnsi="微软雅黑" w:eastAsia="微软雅黑" w:cs="Times New Roman"/>
                <w:b/>
                <w:color w:val="000000" w:themeColor="text1"/>
                <w:sz w:val="20"/>
                <w:szCs w:val="20"/>
                <w14:textFill>
                  <w14:solidFill>
                    <w14:schemeClr w14:val="tx1"/>
                  </w14:solidFill>
                </w14:textFill>
              </w:rPr>
              <w:t>8.</w:t>
            </w:r>
            <w:r>
              <w:rPr>
                <w:rFonts w:hint="eastAsia" w:ascii="微软雅黑" w:hAnsi="微软雅黑" w:eastAsia="微软雅黑" w:cs="Times New Roman"/>
                <w:b/>
                <w:color w:val="000000" w:themeColor="text1"/>
                <w:sz w:val="20"/>
                <w:szCs w:val="20"/>
                <w14:textFill>
                  <w14:solidFill>
                    <w14:schemeClr w14:val="tx1"/>
                  </w14:solidFill>
                </w14:textFill>
              </w:rPr>
              <w:t>1.9</w:t>
            </w:r>
          </w:p>
        </w:tc>
        <w:tc>
          <w:tcPr>
            <w:tcW w:w="2178" w:type="pct"/>
            <w:vAlign w:val="center"/>
          </w:tcPr>
          <w:p>
            <w:pPr>
              <w:rPr>
                <w:rFonts w:ascii="微软雅黑" w:hAnsi="微软雅黑" w:eastAsia="微软雅黑" w:cs="宋体"/>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反转恢复（IR），包括</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1.10</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常规反转恢复序列</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1.11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快速自由水抑制序列（FLAIR）</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1.12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快速自由水抑制序列T1W成像技术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1.13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快速自由水抑制序列T2W成像技术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1.14</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快速反转恢复序列（脂肪、水抑制）</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1.15</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短TI反转回波水脂分离成像</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1.16</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真实影像反转恢复序列（灰白质强对比成像）</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b/>
                <w:color w:val="000000" w:themeColor="text1"/>
                <w:sz w:val="20"/>
                <w:szCs w:val="20"/>
                <w14:textFill>
                  <w14:solidFill>
                    <w14:schemeClr w14:val="tx1"/>
                  </w14:solidFill>
                </w14:textFill>
              </w:rPr>
            </w:pPr>
            <w:r>
              <w:rPr>
                <w:rFonts w:ascii="微软雅黑" w:hAnsi="微软雅黑" w:eastAsia="微软雅黑" w:cs="Times New Roman"/>
                <w:b/>
                <w:color w:val="000000" w:themeColor="text1"/>
                <w:sz w:val="20"/>
                <w:szCs w:val="20"/>
                <w14:textFill>
                  <w14:solidFill>
                    <w14:schemeClr w14:val="tx1"/>
                  </w14:solidFill>
                </w14:textFill>
              </w:rPr>
              <w:t>8.</w:t>
            </w:r>
            <w:r>
              <w:rPr>
                <w:rFonts w:hint="eastAsia" w:ascii="微软雅黑" w:hAnsi="微软雅黑" w:eastAsia="微软雅黑" w:cs="Times New Roman"/>
                <w:b/>
                <w:color w:val="000000" w:themeColor="text1"/>
                <w:sz w:val="20"/>
                <w:szCs w:val="20"/>
                <w14:textFill>
                  <w14:solidFill>
                    <w14:schemeClr w14:val="tx1"/>
                  </w14:solidFill>
                </w14:textFill>
              </w:rPr>
              <w:t>2</w:t>
            </w:r>
          </w:p>
        </w:tc>
        <w:tc>
          <w:tcPr>
            <w:tcW w:w="2178" w:type="pct"/>
            <w:vAlign w:val="center"/>
          </w:tcPr>
          <w:p>
            <w:pPr>
              <w:rPr>
                <w:rFonts w:ascii="微软雅黑" w:hAnsi="微软雅黑" w:eastAsia="微软雅黑" w:cs="宋体"/>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梯度回波(2D/3D)，包括</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2.1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多层面梯度回波（MPGR）：T1和PD加权像</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2.2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2D/3D去除剩余磁化梯度回波技术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2.3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2D/3D利用剩余磁化梯度回波技术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2.4</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重T2加权高对比序列</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Arial"/>
                <w:color w:val="000000" w:themeColor="text1"/>
                <w:sz w:val="20"/>
                <w:szCs w:val="20"/>
                <w14:textFill>
                  <w14:solidFill>
                    <w14:schemeClr w14:val="tx1"/>
                  </w14:solidFill>
                </w14:textFill>
              </w:rPr>
            </w:pPr>
            <w:r>
              <w:rPr>
                <w:rFonts w:ascii="微软雅黑" w:hAnsi="微软雅黑" w:eastAsia="微软雅黑" w:cs="Arial"/>
                <w:color w:val="000000" w:themeColor="text1"/>
                <w:sz w:val="20"/>
                <w:szCs w:val="20"/>
                <w14:textFill>
                  <w14:solidFill>
                    <w14:schemeClr w14:val="tx1"/>
                  </w14:solidFill>
                </w14:textFill>
              </w:rPr>
              <w:t>8.</w:t>
            </w:r>
            <w:r>
              <w:rPr>
                <w:rFonts w:hint="eastAsia" w:ascii="微软雅黑" w:hAnsi="微软雅黑" w:eastAsia="微软雅黑" w:cs="Arial"/>
                <w:color w:val="000000" w:themeColor="text1"/>
                <w:sz w:val="20"/>
                <w:szCs w:val="20"/>
                <w14:textFill>
                  <w14:solidFill>
                    <w14:schemeClr w14:val="tx1"/>
                  </w14:solidFill>
                </w14:textFill>
              </w:rPr>
              <w:t>2.5</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3D梯度回波技术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Arial"/>
                <w:color w:val="000000" w:themeColor="text1"/>
                <w:sz w:val="20"/>
                <w:szCs w:val="20"/>
                <w14:textFill>
                  <w14:solidFill>
                    <w14:schemeClr w14:val="tx1"/>
                  </w14:solidFill>
                </w14:textFill>
              </w:rPr>
            </w:pPr>
            <w:r>
              <w:rPr>
                <w:rFonts w:ascii="微软雅黑" w:hAnsi="微软雅黑" w:eastAsia="微软雅黑" w:cs="Arial"/>
                <w:color w:val="000000" w:themeColor="text1"/>
                <w:sz w:val="20"/>
                <w:szCs w:val="20"/>
                <w14:textFill>
                  <w14:solidFill>
                    <w14:schemeClr w14:val="tx1"/>
                  </w14:solidFill>
                </w14:textFill>
              </w:rPr>
              <w:t>8.</w:t>
            </w:r>
            <w:r>
              <w:rPr>
                <w:rFonts w:hint="eastAsia" w:ascii="微软雅黑" w:hAnsi="微软雅黑" w:eastAsia="微软雅黑" w:cs="Arial"/>
                <w:color w:val="000000" w:themeColor="text1"/>
                <w:sz w:val="20"/>
                <w:szCs w:val="20"/>
                <w14:textFill>
                  <w14:solidFill>
                    <w14:schemeClr w14:val="tx1"/>
                  </w14:solidFill>
                </w14:textFill>
              </w:rPr>
              <w:t>2.6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快速稳态进动梯度回波</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Arial"/>
                <w:color w:val="000000" w:themeColor="text1"/>
                <w:sz w:val="20"/>
                <w:szCs w:val="20"/>
                <w14:textFill>
                  <w14:solidFill>
                    <w14:schemeClr w14:val="tx1"/>
                  </w14:solidFill>
                </w14:textFill>
              </w:rPr>
              <w:t>8.</w:t>
            </w:r>
            <w:r>
              <w:rPr>
                <w:rFonts w:hint="eastAsia" w:ascii="微软雅黑" w:hAnsi="微软雅黑" w:eastAsia="微软雅黑" w:cs="Arial"/>
                <w:color w:val="000000" w:themeColor="text1"/>
                <w:sz w:val="20"/>
                <w:szCs w:val="20"/>
                <w14:textFill>
                  <w14:solidFill>
                    <w14:schemeClr w14:val="tx1"/>
                  </w14:solidFill>
                </w14:textFill>
              </w:rPr>
              <w:t>2.7</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超快速场回波序列</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Arial"/>
                <w:color w:val="000000" w:themeColor="text1"/>
                <w:sz w:val="20"/>
                <w:szCs w:val="20"/>
                <w14:textFill>
                  <w14:solidFill>
                    <w14:schemeClr w14:val="tx1"/>
                  </w14:solidFill>
                </w14:textFill>
              </w:rPr>
              <w:t>8.</w:t>
            </w:r>
            <w:r>
              <w:rPr>
                <w:rFonts w:hint="eastAsia" w:ascii="微软雅黑" w:hAnsi="微软雅黑" w:eastAsia="微软雅黑" w:cs="Arial"/>
                <w:color w:val="000000" w:themeColor="text1"/>
                <w:sz w:val="20"/>
                <w:szCs w:val="20"/>
                <w14:textFill>
                  <w14:solidFill>
                    <w14:schemeClr w14:val="tx1"/>
                  </w14:solidFill>
                </w14:textFill>
              </w:rPr>
              <w:t>2.8</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三维成像技术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Arial"/>
                <w:b/>
                <w:color w:val="000000" w:themeColor="text1"/>
                <w:sz w:val="20"/>
                <w:szCs w:val="20"/>
                <w14:textFill>
                  <w14:solidFill>
                    <w14:schemeClr w14:val="tx1"/>
                  </w14:solidFill>
                </w14:textFill>
              </w:rPr>
            </w:pPr>
            <w:r>
              <w:rPr>
                <w:rFonts w:ascii="微软雅黑" w:hAnsi="微软雅黑" w:eastAsia="微软雅黑" w:cs="Arial"/>
                <w:b/>
                <w:color w:val="000000" w:themeColor="text1"/>
                <w:sz w:val="20"/>
                <w:szCs w:val="20"/>
                <w14:textFill>
                  <w14:solidFill>
                    <w14:schemeClr w14:val="tx1"/>
                  </w14:solidFill>
                </w14:textFill>
              </w:rPr>
              <w:t>8.</w:t>
            </w:r>
            <w:r>
              <w:rPr>
                <w:rFonts w:hint="eastAsia" w:ascii="微软雅黑" w:hAnsi="微软雅黑" w:eastAsia="微软雅黑" w:cs="Arial"/>
                <w:b/>
                <w:color w:val="000000" w:themeColor="text1"/>
                <w:sz w:val="20"/>
                <w:szCs w:val="20"/>
                <w14:textFill>
                  <w14:solidFill>
                    <w14:schemeClr w14:val="tx1"/>
                  </w14:solidFill>
                </w14:textFill>
              </w:rPr>
              <w:t>3</w:t>
            </w:r>
          </w:p>
        </w:tc>
        <w:tc>
          <w:tcPr>
            <w:tcW w:w="2178" w:type="pct"/>
            <w:vAlign w:val="center"/>
          </w:tcPr>
          <w:p>
            <w:pPr>
              <w:rPr>
                <w:rFonts w:ascii="微软雅黑" w:hAnsi="微软雅黑" w:eastAsia="微软雅黑" w:cs="宋体"/>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平面回波成像技术（EPI），包括</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Arial"/>
                <w:color w:val="000000" w:themeColor="text1"/>
                <w:sz w:val="20"/>
                <w:szCs w:val="20"/>
                <w14:textFill>
                  <w14:solidFill>
                    <w14:schemeClr w14:val="tx1"/>
                  </w14:solidFill>
                </w14:textFill>
              </w:rPr>
            </w:pPr>
            <w:r>
              <w:rPr>
                <w:rFonts w:ascii="微软雅黑" w:hAnsi="微软雅黑" w:eastAsia="微软雅黑" w:cs="Arial"/>
                <w:color w:val="000000" w:themeColor="text1"/>
                <w:sz w:val="20"/>
                <w:szCs w:val="20"/>
                <w14:textFill>
                  <w14:solidFill>
                    <w14:schemeClr w14:val="tx1"/>
                  </w14:solidFill>
                </w14:textFill>
              </w:rPr>
              <w:t>8.</w:t>
            </w:r>
            <w:r>
              <w:rPr>
                <w:rFonts w:hint="eastAsia" w:ascii="微软雅黑" w:hAnsi="微软雅黑" w:eastAsia="微软雅黑" w:cs="Arial"/>
                <w:color w:val="000000" w:themeColor="text1"/>
                <w:sz w:val="20"/>
                <w:szCs w:val="20"/>
                <w14:textFill>
                  <w14:solidFill>
                    <w14:schemeClr w14:val="tx1"/>
                  </w14:solidFill>
                </w14:textFill>
              </w:rPr>
              <w:t>3.1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单次激发平面回波成像技术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Arial"/>
                <w:color w:val="000000" w:themeColor="text1"/>
                <w:sz w:val="20"/>
                <w:szCs w:val="20"/>
                <w14:textFill>
                  <w14:solidFill>
                    <w14:schemeClr w14:val="tx1"/>
                  </w14:solidFill>
                </w14:textFill>
              </w:rPr>
              <w:t>8.</w:t>
            </w:r>
            <w:r>
              <w:rPr>
                <w:rFonts w:hint="eastAsia" w:ascii="微软雅黑" w:hAnsi="微软雅黑" w:eastAsia="微软雅黑" w:cs="Arial"/>
                <w:color w:val="000000" w:themeColor="text1"/>
                <w:sz w:val="20"/>
                <w:szCs w:val="20"/>
                <w14:textFill>
                  <w14:solidFill>
                    <w14:schemeClr w14:val="tx1"/>
                  </w14:solidFill>
                </w14:textFill>
              </w:rPr>
              <w:t>3.2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自旋回波EPI</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Arial"/>
                <w:color w:val="000000" w:themeColor="text1"/>
                <w:sz w:val="20"/>
                <w:szCs w:val="20"/>
                <w14:textFill>
                  <w14:solidFill>
                    <w14:schemeClr w14:val="tx1"/>
                  </w14:solidFill>
                </w14:textFill>
              </w:rPr>
              <w:t>8.</w:t>
            </w:r>
            <w:r>
              <w:rPr>
                <w:rFonts w:hint="eastAsia" w:ascii="微软雅黑" w:hAnsi="微软雅黑" w:eastAsia="微软雅黑" w:cs="Arial"/>
                <w:color w:val="000000" w:themeColor="text1"/>
                <w:sz w:val="20"/>
                <w:szCs w:val="20"/>
                <w14:textFill>
                  <w14:solidFill>
                    <w14:schemeClr w14:val="tx1"/>
                  </w14:solidFill>
                </w14:textFill>
              </w:rPr>
              <w:t>3.3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 xml:space="preserve">梯度回波EPI </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Arial"/>
                <w:color w:val="000000" w:themeColor="text1"/>
                <w:sz w:val="20"/>
                <w:szCs w:val="20"/>
                <w14:textFill>
                  <w14:solidFill>
                    <w14:schemeClr w14:val="tx1"/>
                  </w14:solidFill>
                </w14:textFill>
              </w:rPr>
              <w:t>8.</w:t>
            </w:r>
            <w:r>
              <w:rPr>
                <w:rFonts w:hint="eastAsia" w:ascii="微软雅黑" w:hAnsi="微软雅黑" w:eastAsia="微软雅黑" w:cs="Arial"/>
                <w:color w:val="000000" w:themeColor="text1"/>
                <w:sz w:val="20"/>
                <w:szCs w:val="20"/>
                <w14:textFill>
                  <w14:solidFill>
                    <w14:schemeClr w14:val="tx1"/>
                  </w14:solidFill>
                </w14:textFill>
              </w:rPr>
              <w:t>3.4</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反转EPI</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Arial"/>
                <w:color w:val="000000" w:themeColor="text1"/>
                <w:sz w:val="20"/>
                <w:szCs w:val="20"/>
                <w14:textFill>
                  <w14:solidFill>
                    <w14:schemeClr w14:val="tx1"/>
                  </w14:solidFill>
                </w14:textFill>
              </w:rPr>
              <w:t>8.</w:t>
            </w:r>
            <w:r>
              <w:rPr>
                <w:rFonts w:hint="eastAsia" w:ascii="微软雅黑" w:hAnsi="微软雅黑" w:eastAsia="微软雅黑" w:cs="Arial"/>
                <w:color w:val="000000" w:themeColor="text1"/>
                <w:sz w:val="20"/>
                <w:szCs w:val="20"/>
                <w14:textFill>
                  <w14:solidFill>
                    <w14:schemeClr w14:val="tx1"/>
                  </w14:solidFill>
                </w14:textFill>
              </w:rPr>
              <w:t>3.5</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高分辨EPI采集</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ascii="微软雅黑" w:hAnsi="微软雅黑" w:eastAsia="微软雅黑" w:cs="Times New Roman"/>
                <w:b/>
                <w:color w:val="000000" w:themeColor="text1"/>
                <w:sz w:val="20"/>
                <w:szCs w:val="20"/>
                <w14:textFill>
                  <w14:solidFill>
                    <w14:schemeClr w14:val="tx1"/>
                  </w14:solidFill>
                </w14:textFill>
              </w:rPr>
              <w:t>8.</w:t>
            </w:r>
            <w:r>
              <w:rPr>
                <w:rFonts w:hint="eastAsia" w:ascii="微软雅黑" w:hAnsi="微软雅黑" w:eastAsia="微软雅黑" w:cs="Times New Roman"/>
                <w:b/>
                <w:color w:val="000000" w:themeColor="text1"/>
                <w:sz w:val="20"/>
                <w:szCs w:val="20"/>
                <w14:textFill>
                  <w14:solidFill>
                    <w14:schemeClr w14:val="tx1"/>
                  </w14:solidFill>
                </w14:textFill>
              </w:rPr>
              <w:t>4</w:t>
            </w:r>
          </w:p>
        </w:tc>
        <w:tc>
          <w:tcPr>
            <w:tcW w:w="2178" w:type="pct"/>
            <w:vAlign w:val="center"/>
          </w:tcPr>
          <w:p>
            <w:pPr>
              <w:rPr>
                <w:rFonts w:ascii="微软雅黑" w:hAnsi="微软雅黑" w:eastAsia="微软雅黑" w:cs="宋体"/>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神经系统成像技术，包括</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4.1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高分辨解剖成像</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4.2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高分辨率内耳三维成像技术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4.3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全脊髓成像</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tabs>
                <w:tab w:val="left" w:pos="1620"/>
              </w:tabs>
              <w:jc w:val="center"/>
              <w:rPr>
                <w:rFonts w:ascii="微软雅黑" w:hAnsi="微软雅黑" w:eastAsia="微软雅黑" w:cs="Times New Roman"/>
                <w:b/>
                <w:color w:val="000000" w:themeColor="text1"/>
                <w:sz w:val="20"/>
                <w:szCs w:val="20"/>
                <w14:textFill>
                  <w14:solidFill>
                    <w14:schemeClr w14:val="tx1"/>
                  </w14:solidFill>
                </w14:textFill>
              </w:rPr>
            </w:pPr>
            <w:r>
              <w:rPr>
                <w:rFonts w:ascii="微软雅黑" w:hAnsi="微软雅黑" w:eastAsia="微软雅黑" w:cs="Times New Roman"/>
                <w:b/>
                <w:color w:val="000000" w:themeColor="text1"/>
                <w:sz w:val="20"/>
                <w:szCs w:val="20"/>
                <w14:textFill>
                  <w14:solidFill>
                    <w14:schemeClr w14:val="tx1"/>
                  </w14:solidFill>
                </w14:textFill>
              </w:rPr>
              <w:t>8.</w:t>
            </w:r>
            <w:r>
              <w:rPr>
                <w:rFonts w:hint="eastAsia" w:ascii="微软雅黑" w:hAnsi="微软雅黑" w:eastAsia="微软雅黑" w:cs="Times New Roman"/>
                <w:b/>
                <w:color w:val="000000" w:themeColor="text1"/>
                <w:sz w:val="20"/>
                <w:szCs w:val="20"/>
                <w14:textFill>
                  <w14:solidFill>
                    <w14:schemeClr w14:val="tx1"/>
                  </w14:solidFill>
                </w14:textFill>
              </w:rPr>
              <w:t>5</w:t>
            </w:r>
          </w:p>
        </w:tc>
        <w:tc>
          <w:tcPr>
            <w:tcW w:w="2178" w:type="pct"/>
            <w:vAlign w:val="center"/>
          </w:tcPr>
          <w:p>
            <w:pPr>
              <w:rPr>
                <w:rFonts w:ascii="微软雅黑" w:hAnsi="微软雅黑" w:eastAsia="微软雅黑" w:cs="宋体"/>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弥散成像技术，包括</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5.1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ADC成像</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5.2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各向同性采集</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5.3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各向异性采集</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5.4</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ADC值测量</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5.5</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ADC-map</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5.6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自动采集处理</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5.</w:t>
            </w:r>
            <w:r>
              <w:rPr>
                <w:rFonts w:ascii="微软雅黑" w:hAnsi="微软雅黑" w:eastAsia="微软雅黑" w:cs="Times New Roman"/>
                <w:color w:val="000000" w:themeColor="text1"/>
                <w:sz w:val="20"/>
                <w:szCs w:val="20"/>
                <w14:textFill>
                  <w14:solidFill>
                    <w14:schemeClr w14:val="tx1"/>
                  </w14:solidFill>
                </w14:textFill>
              </w:rPr>
              <w:t>7</w:t>
            </w:r>
          </w:p>
        </w:tc>
        <w:tc>
          <w:tcPr>
            <w:tcW w:w="2178"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单次激发弥散</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5.</w:t>
            </w:r>
            <w:r>
              <w:rPr>
                <w:rFonts w:ascii="微软雅黑" w:hAnsi="微软雅黑" w:eastAsia="微软雅黑" w:cs="Times New Roman"/>
                <w:color w:val="000000" w:themeColor="text1"/>
                <w:sz w:val="20"/>
                <w:szCs w:val="20"/>
                <w14:textFill>
                  <w14:solidFill>
                    <w14:schemeClr w14:val="tx1"/>
                  </w14:solidFill>
                </w14:textFill>
              </w:rPr>
              <w:t>8</w:t>
            </w:r>
          </w:p>
        </w:tc>
        <w:tc>
          <w:tcPr>
            <w:tcW w:w="2178"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多次激发弥散</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5.</w:t>
            </w:r>
            <w:r>
              <w:rPr>
                <w:rFonts w:ascii="微软雅黑" w:hAnsi="微软雅黑" w:eastAsia="微软雅黑" w:cs="Times New Roman"/>
                <w:color w:val="000000" w:themeColor="text1"/>
                <w:sz w:val="20"/>
                <w:szCs w:val="20"/>
                <w14:textFill>
                  <w14:solidFill>
                    <w14:schemeClr w14:val="tx1"/>
                  </w14:solidFill>
                </w14:textFill>
              </w:rPr>
              <w:t>9</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实时弥散成像</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5.</w:t>
            </w:r>
            <w:r>
              <w:rPr>
                <w:rFonts w:ascii="微软雅黑" w:hAnsi="微软雅黑" w:eastAsia="微软雅黑" w:cs="Times New Roman"/>
                <w:color w:val="000000" w:themeColor="text1"/>
                <w:sz w:val="20"/>
                <w:szCs w:val="20"/>
                <w14:textFill>
                  <w14:solidFill>
                    <w14:schemeClr w14:val="tx1"/>
                  </w14:solidFill>
                </w14:textFill>
              </w:rPr>
              <w:t>10</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自动生成ADC图</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5.</w:t>
            </w:r>
            <w:r>
              <w:rPr>
                <w:rFonts w:ascii="微软雅黑" w:hAnsi="微软雅黑" w:eastAsia="微软雅黑" w:cs="Times New Roman"/>
                <w:color w:val="000000" w:themeColor="text1"/>
                <w:sz w:val="20"/>
                <w:szCs w:val="20"/>
                <w14:textFill>
                  <w14:solidFill>
                    <w14:schemeClr w14:val="tx1"/>
                  </w14:solidFill>
                </w14:textFill>
              </w:rPr>
              <w:t>11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可选优化B值</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ascii="微软雅黑" w:hAnsi="微软雅黑" w:eastAsia="微软雅黑" w:cs="Times New Roman"/>
                <w:b/>
                <w:color w:val="000000" w:themeColor="text1"/>
                <w:sz w:val="20"/>
                <w:szCs w:val="20"/>
                <w14:textFill>
                  <w14:solidFill>
                    <w14:schemeClr w14:val="tx1"/>
                  </w14:solidFill>
                </w14:textFill>
              </w:rPr>
              <w:t>8.</w:t>
            </w:r>
            <w:r>
              <w:rPr>
                <w:rFonts w:hint="eastAsia" w:ascii="微软雅黑" w:hAnsi="微软雅黑" w:eastAsia="微软雅黑" w:cs="Times New Roman"/>
                <w:b/>
                <w:color w:val="000000" w:themeColor="text1"/>
                <w:sz w:val="20"/>
                <w:szCs w:val="20"/>
                <w14:textFill>
                  <w14:solidFill>
                    <w14:schemeClr w14:val="tx1"/>
                  </w14:solidFill>
                </w14:textFill>
              </w:rPr>
              <w:t>6</w:t>
            </w:r>
          </w:p>
        </w:tc>
        <w:tc>
          <w:tcPr>
            <w:tcW w:w="2178" w:type="pct"/>
            <w:vAlign w:val="center"/>
          </w:tcPr>
          <w:p>
            <w:pPr>
              <w:rPr>
                <w:rFonts w:ascii="微软雅黑" w:hAnsi="微软雅黑" w:eastAsia="微软雅黑" w:cs="宋体"/>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血管与水成像技术，包括</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6.1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时飞法技术(2D/3D)</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6.2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流入法采集技术（2D/3D）</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6.3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连续多层3D时飞法技术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6.4</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动静脉分离成像技术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6.5</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磁转移(MTC)对比技术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6.6</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最大密度投影技术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6.7</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可变翻转角度射频技术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6.8</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多层层面重建技术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6.9</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2D/3D水成像技术（MRCP, MRU）</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6.10</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电影采集回放功能</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6.11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实时互动最大密度投影技术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ascii="微软雅黑" w:hAnsi="微软雅黑" w:eastAsia="微软雅黑" w:cs="Times New Roman"/>
                <w:b/>
                <w:color w:val="000000" w:themeColor="text1"/>
                <w:sz w:val="20"/>
                <w:szCs w:val="20"/>
                <w14:textFill>
                  <w14:solidFill>
                    <w14:schemeClr w14:val="tx1"/>
                  </w14:solidFill>
                </w14:textFill>
              </w:rPr>
              <w:t>8.</w:t>
            </w:r>
            <w:r>
              <w:rPr>
                <w:rFonts w:hint="eastAsia" w:ascii="微软雅黑" w:hAnsi="微软雅黑" w:eastAsia="微软雅黑" w:cs="Times New Roman"/>
                <w:b/>
                <w:color w:val="000000" w:themeColor="text1"/>
                <w:sz w:val="20"/>
                <w:szCs w:val="20"/>
                <w14:textFill>
                  <w14:solidFill>
                    <w14:schemeClr w14:val="tx1"/>
                  </w14:solidFill>
                </w14:textFill>
              </w:rPr>
              <w:t>7</w:t>
            </w:r>
          </w:p>
        </w:tc>
        <w:tc>
          <w:tcPr>
            <w:tcW w:w="2178" w:type="pct"/>
            <w:vAlign w:val="center"/>
          </w:tcPr>
          <w:p>
            <w:pPr>
              <w:rPr>
                <w:rFonts w:ascii="微软雅黑" w:hAnsi="微软雅黑" w:eastAsia="微软雅黑" w:cs="宋体"/>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伪影消除技术，包括</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7.1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流体补偿</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7.2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呼吸补偿</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7.3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流动校正梯度波形技术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7.4</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区域饱和技术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7.5</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卷积伪影去除技术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7.6</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自旋回波运动伪影消除技术</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r>
              <w:rPr>
                <w:rFonts w:ascii="微软雅黑" w:hAnsi="微软雅黑" w:eastAsia="微软雅黑" w:cs="Times New Roman"/>
                <w:color w:val="000000" w:themeColor="text1"/>
                <w:sz w:val="20"/>
                <w:szCs w:val="20"/>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8.</w:t>
            </w:r>
            <w:r>
              <w:rPr>
                <w:rFonts w:ascii="微软雅黑" w:hAnsi="微软雅黑" w:eastAsia="微软雅黑" w:cs="Times New Roman"/>
                <w:color w:val="000000" w:themeColor="text1"/>
                <w:sz w:val="20"/>
                <w:szCs w:val="20"/>
                <w14:textFill>
                  <w14:solidFill>
                    <w14:schemeClr w14:val="tx1"/>
                  </w14:solidFill>
                </w14:textFill>
              </w:rPr>
              <w:t>7.7</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径向采集</w:t>
            </w:r>
            <w:r>
              <w:rPr>
                <w:rFonts w:hint="eastAsia" w:ascii="微软雅黑" w:hAnsi="微软雅黑" w:eastAsia="微软雅黑" w:cs="Times New Roman"/>
                <w:color w:val="000000" w:themeColor="text1"/>
                <w:sz w:val="20"/>
                <w:szCs w:val="20"/>
                <w14:textFill>
                  <w14:solidFill>
                    <w14:schemeClr w14:val="tx1"/>
                  </w14:solidFill>
                </w14:textFill>
              </w:rPr>
              <w:t>梯度回波运动伪影抑制技术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7.7</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图像滤波增强技术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7.8</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K空间降噪技术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7.9</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环形伪影抑制技术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8.</w:t>
            </w:r>
            <w:r>
              <w:rPr>
                <w:rFonts w:ascii="微软雅黑" w:hAnsi="微软雅黑" w:eastAsia="微软雅黑" w:cs="Times New Roman"/>
                <w:b/>
                <w:color w:val="000000" w:themeColor="text1"/>
                <w:sz w:val="20"/>
                <w:szCs w:val="20"/>
                <w14:textFill>
                  <w14:solidFill>
                    <w14:schemeClr w14:val="tx1"/>
                  </w14:solidFill>
                </w14:textFill>
              </w:rPr>
              <w:t>8</w:t>
            </w:r>
          </w:p>
        </w:tc>
        <w:tc>
          <w:tcPr>
            <w:tcW w:w="2178" w:type="pct"/>
            <w:vAlign w:val="center"/>
          </w:tcPr>
          <w:p>
            <w:pPr>
              <w:rPr>
                <w:rFonts w:ascii="微软雅黑" w:hAnsi="微软雅黑" w:eastAsia="微软雅黑" w:cs="宋体"/>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并行采集技术，包括</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8.</w:t>
            </w: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半扫描技术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8.2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全方向部分编码采集技术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8.3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矩形视野采集技术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8.4</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三维重叠连续采集技术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8.5</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并行采集重建技术</w:t>
            </w:r>
          </w:p>
        </w:tc>
        <w:tc>
          <w:tcPr>
            <w:tcW w:w="2261" w:type="pct"/>
            <w:vAlign w:val="center"/>
          </w:tcPr>
          <w:p>
            <w:pPr>
              <w:jc w:val="left"/>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宋体"/>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8.6</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部分回波采集</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ascii="微软雅黑" w:hAnsi="微软雅黑" w:eastAsia="微软雅黑" w:cs="Times New Roman"/>
                <w:b/>
                <w:color w:val="000000" w:themeColor="text1"/>
                <w:sz w:val="20"/>
                <w:szCs w:val="20"/>
                <w14:textFill>
                  <w14:solidFill>
                    <w14:schemeClr w14:val="tx1"/>
                  </w14:solidFill>
                </w14:textFill>
              </w:rPr>
              <w:t>8.9</w:t>
            </w:r>
          </w:p>
        </w:tc>
        <w:tc>
          <w:tcPr>
            <w:tcW w:w="2178" w:type="pct"/>
            <w:vAlign w:val="center"/>
          </w:tcPr>
          <w:p>
            <w:pPr>
              <w:rPr>
                <w:rFonts w:ascii="微软雅黑" w:hAnsi="微软雅黑" w:eastAsia="微软雅黑" w:cs="宋体"/>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其他成像技术，包括</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短TR TE快速成像功能</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三维定位系统</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放射状片层定位技术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.4</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扫描暂停</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.5</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可变带宽技术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.6</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预扫描技术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.7</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信噪比显示功能</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8</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实时交互式成像功能</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.9</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磁共振实时定位</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.10</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磁共振实时交互式参数改变</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.11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高分辨成像检查</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.12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组合扫描功能</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.13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水饱和技术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.14</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预饱和技术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.15</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饱和带数目</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.16</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平行饱和带</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.17</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伴随饱和带</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8.9</w:t>
            </w:r>
            <w:r>
              <w:rPr>
                <w:rFonts w:hint="eastAsia" w:ascii="微软雅黑" w:hAnsi="微软雅黑" w:eastAsia="微软雅黑" w:cs="Times New Roman"/>
                <w:color w:val="000000" w:themeColor="text1"/>
                <w:sz w:val="20"/>
                <w:szCs w:val="20"/>
                <w14:textFill>
                  <w14:solidFill>
                    <w14:schemeClr w14:val="tx1"/>
                  </w14:solidFill>
                </w14:textFill>
              </w:rPr>
              <w:t>.18</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脂肪饱和技术</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ascii="微软雅黑" w:hAnsi="微软雅黑" w:eastAsia="微软雅黑" w:cs="Times New Roman"/>
                <w:b/>
                <w:color w:val="000000" w:themeColor="text1"/>
                <w:sz w:val="20"/>
                <w:szCs w:val="20"/>
                <w14:textFill>
                  <w14:solidFill>
                    <w14:schemeClr w14:val="tx1"/>
                  </w14:solidFill>
                </w14:textFill>
              </w:rPr>
              <w:t>8.</w:t>
            </w:r>
            <w:r>
              <w:rPr>
                <w:rFonts w:hint="eastAsia" w:ascii="微软雅黑" w:hAnsi="微软雅黑" w:eastAsia="微软雅黑" w:cs="Times New Roman"/>
                <w:b/>
                <w:color w:val="000000" w:themeColor="text1"/>
                <w:sz w:val="20"/>
                <w:szCs w:val="20"/>
                <w14:textFill>
                  <w14:solidFill>
                    <w14:schemeClr w14:val="tx1"/>
                  </w14:solidFill>
                </w14:textFill>
              </w:rPr>
              <w:t>10</w:t>
            </w:r>
          </w:p>
        </w:tc>
        <w:tc>
          <w:tcPr>
            <w:tcW w:w="2178" w:type="pct"/>
            <w:vAlign w:val="center"/>
          </w:tcPr>
          <w:p>
            <w:pPr>
              <w:rPr>
                <w:rFonts w:ascii="微软雅黑" w:hAnsi="微软雅黑" w:eastAsia="微软雅黑" w:cs="宋体"/>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高级临床应用软件包，包括</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10.1</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神经成像软件包</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10.2</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体部系统软件包</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10.3</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骨关节成像软件包</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10.4</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肿瘤成像软件包</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10.5</w:t>
            </w:r>
          </w:p>
        </w:tc>
        <w:tc>
          <w:tcPr>
            <w:tcW w:w="2178"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乳腺成像软件包</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w:t>
            </w:r>
            <w:r>
              <w:rPr>
                <w:rFonts w:ascii="微软雅黑" w:hAnsi="微软雅黑" w:eastAsia="微软雅黑" w:cs="Times New Roman"/>
                <w:color w:val="000000" w:themeColor="text1"/>
                <w:sz w:val="20"/>
                <w:szCs w:val="20"/>
                <w14:textFill>
                  <w14:solidFill>
                    <w14:schemeClr w14:val="tx1"/>
                  </w14:solidFill>
                </w14:textFill>
              </w:rPr>
              <w:t>0.6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血管成像软件包</w:t>
            </w:r>
          </w:p>
        </w:tc>
        <w:tc>
          <w:tcPr>
            <w:tcW w:w="2261" w:type="pct"/>
            <w:vAlign w:val="center"/>
          </w:tcPr>
          <w:p>
            <w:pPr>
              <w:rPr>
                <w:rFonts w:ascii="微软雅黑" w:hAnsi="微软雅黑" w:eastAsia="微软雅黑" w:cs="宋体"/>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8.</w:t>
            </w:r>
            <w:r>
              <w:rPr>
                <w:rFonts w:hint="eastAsia" w:ascii="微软雅黑" w:hAnsi="微软雅黑" w:eastAsia="微软雅黑" w:cs="Times New Roman"/>
                <w:color w:val="000000" w:themeColor="text1"/>
                <w:sz w:val="20"/>
                <w:szCs w:val="20"/>
                <w14:textFill>
                  <w14:solidFill>
                    <w14:schemeClr w14:val="tx1"/>
                  </w14:solidFill>
                </w14:textFill>
              </w:rPr>
              <w:t>10.7</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心脏成像软件包</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8.10.8</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妇产成像软件包</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8.10.9</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儿科成像软件包</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九、</w:t>
            </w:r>
          </w:p>
        </w:tc>
        <w:tc>
          <w:tcPr>
            <w:tcW w:w="2178" w:type="pct"/>
            <w:vAlign w:val="center"/>
          </w:tcPr>
          <w:p>
            <w:pPr>
              <w:rPr>
                <w:rFonts w:ascii="微软雅黑" w:hAnsi="微软雅黑" w:eastAsia="微软雅黑" w:cs="Times New Roman"/>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高级</w:t>
            </w:r>
            <w:r>
              <w:rPr>
                <w:rFonts w:ascii="微软雅黑" w:hAnsi="微软雅黑" w:eastAsia="微软雅黑" w:cs="Times New Roman"/>
                <w:b/>
                <w:color w:val="000000" w:themeColor="text1"/>
                <w:sz w:val="20"/>
                <w:szCs w:val="20"/>
                <w14:textFill>
                  <w14:solidFill>
                    <w14:schemeClr w14:val="tx1"/>
                  </w14:solidFill>
                </w14:textFill>
              </w:rPr>
              <w:t>应用</w:t>
            </w:r>
            <w:r>
              <w:rPr>
                <w:rFonts w:hint="eastAsia" w:ascii="微软雅黑" w:hAnsi="微软雅黑" w:eastAsia="微软雅黑" w:cs="Times New Roman"/>
                <w:b/>
                <w:color w:val="000000" w:themeColor="text1"/>
                <w:sz w:val="20"/>
                <w:szCs w:val="20"/>
                <w14:textFill>
                  <w14:solidFill>
                    <w14:schemeClr w14:val="tx1"/>
                  </w14:solidFill>
                </w14:textFill>
              </w:rPr>
              <w:t>平台</w:t>
            </w:r>
            <w:r>
              <w:rPr>
                <w:rFonts w:ascii="微软雅黑" w:hAnsi="微软雅黑" w:eastAsia="微软雅黑" w:cs="Times New Roman"/>
                <w:b/>
                <w:color w:val="000000" w:themeColor="text1"/>
                <w:sz w:val="20"/>
                <w:szCs w:val="20"/>
                <w14:textFill>
                  <w14:solidFill>
                    <w14:schemeClr w14:val="tx1"/>
                  </w14:solidFill>
                </w14:textFill>
              </w:rPr>
              <w:t>及</w:t>
            </w:r>
            <w:r>
              <w:rPr>
                <w:rFonts w:hint="eastAsia" w:ascii="微软雅黑" w:hAnsi="微软雅黑" w:eastAsia="微软雅黑" w:cs="Times New Roman"/>
                <w:b/>
                <w:color w:val="000000" w:themeColor="text1"/>
                <w:sz w:val="20"/>
                <w:szCs w:val="20"/>
                <w14:textFill>
                  <w14:solidFill>
                    <w14:schemeClr w14:val="tx1"/>
                  </w14:solidFill>
                </w14:textFill>
              </w:rPr>
              <w:t>软件</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9.1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人工智能图像重建技术</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供应商需提供人工智能图像重建技术。如Deep</w:t>
            </w:r>
            <w:r>
              <w:rPr>
                <w:rFonts w:ascii="微软雅黑" w:hAnsi="微软雅黑" w:eastAsia="微软雅黑" w:cs="Times New Roman"/>
                <w:color w:val="000000" w:themeColor="text1"/>
                <w:sz w:val="20"/>
                <w:szCs w:val="20"/>
                <w14:textFill>
                  <w14:solidFill>
                    <w14:schemeClr w14:val="tx1"/>
                  </w14:solidFill>
                </w14:textFill>
              </w:rPr>
              <w:t>Recon</w:t>
            </w:r>
            <w:r>
              <w:rPr>
                <w:rFonts w:hint="eastAsia" w:ascii="微软雅黑" w:hAnsi="微软雅黑" w:eastAsia="微软雅黑" w:cs="Times New Roman"/>
                <w:color w:val="000000" w:themeColor="text1"/>
                <w:sz w:val="20"/>
                <w:szCs w:val="20"/>
                <w14:textFill>
                  <w14:solidFill>
                    <w14:schemeClr w14:val="tx1"/>
                  </w14:solidFill>
                </w14:textFill>
              </w:rPr>
              <w:t>，A</w:t>
            </w:r>
            <w:r>
              <w:rPr>
                <w:rFonts w:ascii="微软雅黑" w:hAnsi="微软雅黑" w:eastAsia="微软雅黑" w:cs="Times New Roman"/>
                <w:color w:val="000000" w:themeColor="text1"/>
                <w:sz w:val="20"/>
                <w:szCs w:val="20"/>
                <w14:textFill>
                  <w14:solidFill>
                    <w14:schemeClr w14:val="tx1"/>
                  </w14:solidFill>
                </w14:textFill>
              </w:rPr>
              <w:t>IR R</w:t>
            </w:r>
            <w:r>
              <w:rPr>
                <w:rFonts w:hint="eastAsia" w:ascii="微软雅黑" w:hAnsi="微软雅黑" w:eastAsia="微软雅黑" w:cs="Times New Roman"/>
                <w:color w:val="000000" w:themeColor="text1"/>
                <w:sz w:val="20"/>
                <w:szCs w:val="20"/>
                <w14:textFill>
                  <w14:solidFill>
                    <w14:schemeClr w14:val="tx1"/>
                  </w14:solidFill>
                </w14:textFill>
              </w:rPr>
              <w:t>econ</w:t>
            </w:r>
            <w:r>
              <w:rPr>
                <w:rFonts w:ascii="微软雅黑" w:hAnsi="微软雅黑" w:eastAsia="微软雅黑" w:cs="Times New Roman"/>
                <w:color w:val="000000" w:themeColor="text1"/>
                <w:sz w:val="20"/>
                <w:szCs w:val="20"/>
                <w14:textFill>
                  <w14:solidFill>
                    <w14:schemeClr w14:val="tx1"/>
                  </w14:solidFill>
                </w14:textFill>
              </w:rPr>
              <w:t xml:space="preserve"> DL</w:t>
            </w:r>
            <w:r>
              <w:rPr>
                <w:rFonts w:hint="eastAsia" w:ascii="微软雅黑" w:hAnsi="微软雅黑" w:eastAsia="微软雅黑" w:cs="Times New Roman"/>
                <w:color w:val="000000" w:themeColor="text1"/>
                <w:sz w:val="20"/>
                <w:szCs w:val="20"/>
                <w14:textFill>
                  <w14:solidFill>
                    <w14:schemeClr w14:val="tx1"/>
                  </w14:solidFill>
                </w14:textFill>
              </w:rPr>
              <w:t>， Deep</w:t>
            </w:r>
            <w:r>
              <w:rPr>
                <w:rFonts w:ascii="微软雅黑" w:hAnsi="微软雅黑" w:eastAsia="微软雅黑" w:cs="Times New Roman"/>
                <w:color w:val="000000" w:themeColor="text1"/>
                <w:sz w:val="20"/>
                <w:szCs w:val="20"/>
                <w14:textFill>
                  <w14:solidFill>
                    <w14:schemeClr w14:val="tx1"/>
                  </w14:solidFill>
                </w14:textFill>
              </w:rPr>
              <w:t xml:space="preserve"> Resolve</w:t>
            </w:r>
            <w:r>
              <w:rPr>
                <w:rFonts w:hint="eastAsia" w:ascii="微软雅黑" w:hAnsi="微软雅黑" w:eastAsia="微软雅黑" w:cs="Times New Roman"/>
                <w:color w:val="000000" w:themeColor="text1"/>
                <w:sz w:val="20"/>
                <w:szCs w:val="20"/>
                <w14:textFill>
                  <w14:solidFill>
                    <w14:schemeClr w14:val="tx1"/>
                  </w14:solidFill>
                </w14:textFill>
              </w:rPr>
              <w:t>等基于K空间迭代的A</w:t>
            </w:r>
            <w:r>
              <w:rPr>
                <w:rFonts w:ascii="微软雅黑" w:hAnsi="微软雅黑" w:eastAsia="微软雅黑" w:cs="Times New Roman"/>
                <w:color w:val="000000" w:themeColor="text1"/>
                <w:sz w:val="20"/>
                <w:szCs w:val="20"/>
                <w14:textFill>
                  <w14:solidFill>
                    <w14:schemeClr w14:val="tx1"/>
                  </w14:solidFill>
                </w14:textFill>
              </w:rPr>
              <w:t>I</w:t>
            </w:r>
            <w:r>
              <w:rPr>
                <w:rFonts w:hint="eastAsia" w:ascii="微软雅黑" w:hAnsi="微软雅黑" w:eastAsia="微软雅黑" w:cs="Times New Roman"/>
                <w:color w:val="000000" w:themeColor="text1"/>
                <w:sz w:val="20"/>
                <w:szCs w:val="20"/>
                <w14:textFill>
                  <w14:solidFill>
                    <w14:schemeClr w14:val="tx1"/>
                  </w14:solidFill>
                </w14:textFill>
              </w:rPr>
              <w:t>重建技术，或提供SupMR、I</w:t>
            </w:r>
            <w:r>
              <w:rPr>
                <w:rFonts w:ascii="微软雅黑" w:hAnsi="微软雅黑" w:eastAsia="微软雅黑" w:cs="Times New Roman"/>
                <w:color w:val="000000" w:themeColor="text1"/>
                <w:sz w:val="20"/>
                <w:szCs w:val="20"/>
                <w14:textFill>
                  <w14:solidFill>
                    <w14:schemeClr w14:val="tx1"/>
                  </w14:solidFill>
                </w14:textFill>
              </w:rPr>
              <w:t>QMR</w:t>
            </w:r>
            <w:r>
              <w:rPr>
                <w:rFonts w:hint="eastAsia" w:ascii="微软雅黑" w:hAnsi="微软雅黑" w:eastAsia="微软雅黑" w:cs="Times New Roman"/>
                <w:color w:val="000000" w:themeColor="text1"/>
                <w:sz w:val="20"/>
                <w:szCs w:val="20"/>
                <w14:textFill>
                  <w14:solidFill>
                    <w14:schemeClr w14:val="tx1"/>
                  </w14:solidFill>
                </w14:textFill>
              </w:rPr>
              <w:t>等技术方案。提供原厂技术白皮书或等同证明材料，并加盖厂家公章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9.</w:t>
            </w:r>
            <w:r>
              <w:rPr>
                <w:rFonts w:hint="eastAsia"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压缩</w:t>
            </w:r>
            <w:r>
              <w:rPr>
                <w:rFonts w:ascii="微软雅黑" w:hAnsi="微软雅黑" w:eastAsia="微软雅黑" w:cs="Times New Roman"/>
                <w:color w:val="000000" w:themeColor="text1"/>
                <w:sz w:val="20"/>
                <w:szCs w:val="20"/>
                <w14:textFill>
                  <w14:solidFill>
                    <w14:schemeClr w14:val="tx1"/>
                  </w14:solidFill>
                </w14:textFill>
              </w:rPr>
              <w:t>感知</w:t>
            </w:r>
            <w:r>
              <w:rPr>
                <w:rFonts w:hint="eastAsia" w:ascii="微软雅黑" w:hAnsi="微软雅黑" w:eastAsia="微软雅黑" w:cs="Times New Roman"/>
                <w:color w:val="000000" w:themeColor="text1"/>
                <w:sz w:val="20"/>
                <w:szCs w:val="20"/>
                <w14:textFill>
                  <w14:solidFill>
                    <w14:schemeClr w14:val="tx1"/>
                  </w14:solidFill>
                </w14:textFill>
              </w:rPr>
              <w:t>成像技术</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2</w:t>
            </w:r>
            <w:r>
              <w:rPr>
                <w:rFonts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腹部</w:t>
            </w:r>
            <w:r>
              <w:rPr>
                <w:rFonts w:ascii="微软雅黑" w:hAnsi="微软雅黑" w:eastAsia="微软雅黑" w:cs="Times New Roman"/>
                <w:color w:val="000000" w:themeColor="text1"/>
                <w:sz w:val="20"/>
                <w:szCs w:val="20"/>
                <w14:textFill>
                  <w14:solidFill>
                    <w14:schemeClr w14:val="tx1"/>
                  </w14:solidFill>
                </w14:textFill>
              </w:rPr>
              <w:t>动态</w:t>
            </w:r>
            <w:r>
              <w:rPr>
                <w:rFonts w:hint="eastAsia" w:ascii="微软雅黑" w:hAnsi="微软雅黑" w:eastAsia="微软雅黑" w:cs="Times New Roman"/>
                <w:color w:val="000000" w:themeColor="text1"/>
                <w:sz w:val="20"/>
                <w:szCs w:val="20"/>
                <w14:textFill>
                  <w14:solidFill>
                    <w14:schemeClr w14:val="tx1"/>
                  </w14:solidFill>
                </w14:textFill>
              </w:rPr>
              <w:t>增强成像</w:t>
            </w:r>
            <w:r>
              <w:rPr>
                <w:rFonts w:ascii="微软雅黑" w:hAnsi="微软雅黑" w:eastAsia="微软雅黑" w:cs="Times New Roman"/>
                <w:color w:val="000000" w:themeColor="text1"/>
                <w:sz w:val="20"/>
                <w:szCs w:val="20"/>
                <w14:textFill>
                  <w14:solidFill>
                    <w14:schemeClr w14:val="tx1"/>
                  </w14:solidFill>
                </w14:textFill>
              </w:rPr>
              <w:t>压缩感知技术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2.</w:t>
            </w:r>
            <w:r>
              <w:rPr>
                <w:rFonts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全身</w:t>
            </w:r>
            <w:r>
              <w:rPr>
                <w:rFonts w:ascii="微软雅黑" w:hAnsi="微软雅黑" w:eastAsia="微软雅黑" w:cs="Times New Roman"/>
                <w:color w:val="000000" w:themeColor="text1"/>
                <w:sz w:val="20"/>
                <w:szCs w:val="20"/>
                <w14:textFill>
                  <w14:solidFill>
                    <w14:schemeClr w14:val="tx1"/>
                  </w14:solidFill>
                </w14:textFill>
              </w:rPr>
              <w:t>压缩感知技术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压缩感知心脏电影成像技术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波谱成像</w:t>
            </w:r>
            <w:r>
              <w:rPr>
                <w:rFonts w:ascii="微软雅黑" w:hAnsi="微软雅黑" w:eastAsia="微软雅黑" w:cs="Times New Roman"/>
                <w:color w:val="000000" w:themeColor="text1"/>
                <w:sz w:val="20"/>
                <w:szCs w:val="20"/>
                <w14:textFill>
                  <w14:solidFill>
                    <w14:schemeClr w14:val="tx1"/>
                  </w14:solidFill>
                </w14:textFill>
              </w:rPr>
              <w:t>技术</w:t>
            </w: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MRS)</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r>
              <w:rPr>
                <w:rFonts w:ascii="微软雅黑" w:hAnsi="微软雅黑" w:eastAsia="微软雅黑" w:cs="Times New Roman"/>
                <w:color w:val="000000" w:themeColor="text1"/>
                <w:sz w:val="20"/>
                <w:szCs w:val="20"/>
                <w14:textFill>
                  <w14:solidFill>
                    <w14:schemeClr w14:val="tx1"/>
                  </w14:solidFill>
                </w14:textFill>
              </w:rPr>
              <w:t>单</w:t>
            </w:r>
            <w:r>
              <w:rPr>
                <w:rFonts w:hint="eastAsia" w:ascii="微软雅黑" w:hAnsi="微软雅黑" w:eastAsia="微软雅黑" w:cs="Times New Roman"/>
                <w:color w:val="000000" w:themeColor="text1"/>
                <w:sz w:val="20"/>
                <w:szCs w:val="20"/>
                <w14:textFill>
                  <w14:solidFill>
                    <w14:schemeClr w14:val="tx1"/>
                  </w14:solidFill>
                </w14:textFill>
              </w:rPr>
              <w:t>体素</w:t>
            </w:r>
            <w:r>
              <w:rPr>
                <w:rFonts w:ascii="微软雅黑" w:hAnsi="微软雅黑" w:eastAsia="微软雅黑" w:cs="Times New Roman"/>
                <w:color w:val="000000" w:themeColor="text1"/>
                <w:sz w:val="20"/>
                <w:szCs w:val="20"/>
                <w14:textFill>
                  <w14:solidFill>
                    <w14:schemeClr w14:val="tx1"/>
                  </w14:solidFill>
                </w14:textFill>
              </w:rPr>
              <w:t>和多体素</w:t>
            </w:r>
            <w:r>
              <w:rPr>
                <w:rFonts w:hint="eastAsia" w:ascii="微软雅黑" w:hAnsi="微软雅黑" w:eastAsia="微软雅黑" w:cs="Times New Roman"/>
                <w:color w:val="000000" w:themeColor="text1"/>
                <w:sz w:val="20"/>
                <w:szCs w:val="20"/>
                <w14:textFill>
                  <w14:solidFill>
                    <w14:schemeClr w14:val="tx1"/>
                  </w14:solidFill>
                </w14:textFill>
              </w:rPr>
              <w:t>波谱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三维多体素波谱成像技术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5</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磁化率加权成像技术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具备，支持幅值图、相位图、薄层块MinIP重建等多计算结果显示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体部磁敏感</w:t>
            </w:r>
            <w:r>
              <w:rPr>
                <w:rFonts w:ascii="微软雅黑" w:hAnsi="微软雅黑" w:eastAsia="微软雅黑" w:cs="Times New Roman"/>
                <w:color w:val="000000" w:themeColor="text1"/>
                <w:sz w:val="20"/>
                <w:szCs w:val="20"/>
                <w14:textFill>
                  <w14:solidFill>
                    <w14:schemeClr w14:val="tx1"/>
                  </w14:solidFill>
                </w14:textFill>
              </w:rPr>
              <w:t>加权成像</w:t>
            </w:r>
            <w:r>
              <w:rPr>
                <w:rFonts w:hint="eastAsia" w:ascii="微软雅黑" w:hAnsi="微软雅黑" w:eastAsia="微软雅黑" w:cs="Times New Roman"/>
                <w:color w:val="000000" w:themeColor="text1"/>
                <w:sz w:val="20"/>
                <w:szCs w:val="20"/>
                <w14:textFill>
                  <w14:solidFill>
                    <w14:schemeClr w14:val="tx1"/>
                  </w14:solidFill>
                </w14:textFill>
              </w:rPr>
              <w:t>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具备快速对单层面完成采集并成像，获得组织的磁化率对比。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7</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调制翻转角三维容积成像技术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9.</w:t>
            </w:r>
            <w:r>
              <w:rPr>
                <w:rFonts w:hint="eastAsia" w:ascii="微软雅黑" w:hAnsi="微软雅黑" w:eastAsia="微软雅黑" w:cs="Times New Roman"/>
                <w:color w:val="000000" w:themeColor="text1"/>
                <w:sz w:val="20"/>
                <w:szCs w:val="20"/>
                <w14:textFill>
                  <w14:solidFill>
                    <w14:schemeClr w14:val="tx1"/>
                  </w14:solidFill>
                </w14:textFill>
              </w:rPr>
              <w:t>8</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螺旋式K空间填充运动伪影校正技术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9</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脑灌注成像技术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10</w:t>
            </w:r>
          </w:p>
        </w:tc>
        <w:tc>
          <w:tcPr>
            <w:tcW w:w="2178"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高级弥散张量D</w:t>
            </w:r>
            <w:r>
              <w:rPr>
                <w:rFonts w:ascii="微软雅黑" w:hAnsi="微软雅黑" w:eastAsia="微软雅黑" w:cs="Times New Roman"/>
                <w:color w:val="000000" w:themeColor="text1"/>
                <w:sz w:val="20"/>
                <w:szCs w:val="20"/>
                <w14:textFill>
                  <w14:solidFill>
                    <w14:schemeClr w14:val="tx1"/>
                  </w14:solidFill>
                </w14:textFill>
              </w:rPr>
              <w:t>TI</w:t>
            </w:r>
            <w:r>
              <w:rPr>
                <w:rFonts w:hint="eastAsia" w:ascii="微软雅黑" w:hAnsi="微软雅黑" w:eastAsia="微软雅黑" w:cs="Times New Roman"/>
                <w:color w:val="000000" w:themeColor="text1"/>
                <w:sz w:val="20"/>
                <w:szCs w:val="20"/>
                <w14:textFill>
                  <w14:solidFill>
                    <w14:schemeClr w14:val="tx1"/>
                  </w14:solidFill>
                </w14:textFill>
              </w:rPr>
              <w:t>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具备，弥散敏感梯度≥</w:t>
            </w:r>
            <w:r>
              <w:rPr>
                <w:rFonts w:ascii="微软雅黑" w:hAnsi="微软雅黑" w:eastAsia="微软雅黑" w:cs="Times New Roman"/>
                <w:color w:val="000000" w:themeColor="text1"/>
                <w:sz w:val="20"/>
                <w:szCs w:val="20"/>
                <w14:textFill>
                  <w14:solidFill>
                    <w14:schemeClr w14:val="tx1"/>
                  </w14:solidFill>
                </w14:textFill>
              </w:rPr>
              <w:t>256</w:t>
            </w:r>
            <w:r>
              <w:rPr>
                <w:rFonts w:hint="eastAsia" w:ascii="微软雅黑" w:hAnsi="微软雅黑" w:eastAsia="微软雅黑" w:cs="Times New Roman"/>
                <w:color w:val="000000" w:themeColor="text1"/>
                <w:sz w:val="20"/>
                <w:szCs w:val="20"/>
                <w14:textFill>
                  <w14:solidFill>
                    <w14:schemeClr w14:val="tx1"/>
                  </w14:solidFill>
                </w14:textFill>
              </w:rPr>
              <w:t>个</w:t>
            </w:r>
            <w:r>
              <w:rPr>
                <w:rFonts w:ascii="微软雅黑" w:hAnsi="微软雅黑" w:eastAsia="微软雅黑" w:cs="Times New Roman"/>
                <w:color w:val="000000" w:themeColor="text1"/>
                <w:sz w:val="20"/>
                <w:szCs w:val="20"/>
                <w14:textFill>
                  <w14:solidFill>
                    <w14:schemeClr w14:val="tx1"/>
                  </w14:solidFill>
                </w14:textFill>
              </w:rPr>
              <w:t>方向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脑功能</w:t>
            </w:r>
            <w:r>
              <w:rPr>
                <w:rFonts w:ascii="微软雅黑" w:hAnsi="微软雅黑" w:eastAsia="微软雅黑" w:cs="Times New Roman"/>
                <w:color w:val="000000" w:themeColor="text1"/>
                <w:sz w:val="20"/>
                <w:szCs w:val="20"/>
                <w14:textFill>
                  <w14:solidFill>
                    <w14:schemeClr w14:val="tx1"/>
                  </w14:solidFill>
                </w14:textFill>
              </w:rPr>
              <w:t>成像</w:t>
            </w:r>
            <w:r>
              <w:rPr>
                <w:rFonts w:hint="eastAsia" w:ascii="微软雅黑" w:hAnsi="微软雅黑" w:eastAsia="微软雅黑" w:cs="Times New Roman"/>
                <w:color w:val="000000" w:themeColor="text1"/>
                <w:sz w:val="20"/>
                <w:szCs w:val="20"/>
                <w14:textFill>
                  <w14:solidFill>
                    <w14:schemeClr w14:val="tx1"/>
                  </w14:solidFill>
                </w14:textFill>
              </w:rPr>
              <w:t>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三维动脉自旋标记成像技术3</w:t>
            </w:r>
            <w:r>
              <w:rPr>
                <w:rFonts w:ascii="微软雅黑" w:hAnsi="微软雅黑" w:eastAsia="微软雅黑" w:cs="Times New Roman"/>
                <w:color w:val="000000" w:themeColor="text1"/>
                <w:sz w:val="20"/>
                <w:szCs w:val="20"/>
                <w14:textFill>
                  <w14:solidFill>
                    <w14:schemeClr w14:val="tx1"/>
                  </w14:solidFill>
                </w14:textFill>
              </w:rPr>
              <w:t>D ASL</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14:textFill>
                  <w14:solidFill>
                    <w14:schemeClr w14:val="tx1"/>
                  </w14:solidFill>
                </w14:textFill>
              </w:rPr>
              <w:t>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水脂分离成像技术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14:textFill>
                  <w14:solidFill>
                    <w14:schemeClr w14:val="tx1"/>
                  </w14:solidFill>
                </w14:textFill>
              </w:rPr>
              <w:t>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三维屏气胰胆管水成像技术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14:textFill>
                  <w14:solidFill>
                    <w14:schemeClr w14:val="tx1"/>
                  </w14:solidFill>
                </w14:textFill>
              </w:rPr>
              <w:t>5</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快速3D T1体部动态增强序列</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14:textFill>
                  <w14:solidFill>
                    <w14:schemeClr w14:val="tx1"/>
                  </w14:solidFill>
                </w14:textFill>
              </w:rPr>
              <w:t>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呼吸导航技术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14:textFill>
                  <w14:solidFill>
                    <w14:schemeClr w14:val="tx1"/>
                  </w14:solidFill>
                </w14:textFill>
              </w:rPr>
              <w:t>7</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脂肪定量成像技术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r>
              <w:rPr>
                <w:rFonts w:ascii="微软雅黑" w:hAnsi="微软雅黑" w:eastAsia="微软雅黑" w:cs="Times New Roman"/>
                <w:color w:val="000000" w:themeColor="text1"/>
                <w:sz w:val="20"/>
                <w:szCs w:val="20"/>
                <w14:textFill>
                  <w14:solidFill>
                    <w14:schemeClr w14:val="tx1"/>
                  </w14:solidFill>
                </w14:textFill>
              </w:rPr>
              <w:t>提供</w:t>
            </w:r>
            <w:r>
              <w:rPr>
                <w:rFonts w:hint="eastAsia" w:ascii="微软雅黑" w:hAnsi="微软雅黑" w:eastAsia="微软雅黑" w:cs="Times New Roman"/>
                <w:color w:val="000000" w:themeColor="text1"/>
                <w:sz w:val="20"/>
                <w:szCs w:val="20"/>
                <w14:textFill>
                  <w14:solidFill>
                    <w14:schemeClr w14:val="tx1"/>
                  </w14:solidFill>
                </w14:textFill>
              </w:rPr>
              <w:t>IDEAL-IQ、LiverLab、</w:t>
            </w:r>
            <w:r>
              <w:rPr>
                <w:rFonts w:ascii="微软雅黑" w:hAnsi="微软雅黑" w:eastAsia="微软雅黑" w:cs="Times New Roman"/>
                <w:color w:val="000000" w:themeColor="text1"/>
                <w:sz w:val="20"/>
                <w:szCs w:val="20"/>
                <w14:textFill>
                  <w14:solidFill>
                    <w14:schemeClr w14:val="tx1"/>
                  </w14:solidFill>
                </w14:textFill>
              </w:rPr>
              <w:t xml:space="preserve"> mDIXON-Quant</w:t>
            </w:r>
            <w:r>
              <w:rPr>
                <w:rFonts w:hint="eastAsia" w:ascii="微软雅黑" w:hAnsi="微软雅黑" w:eastAsia="微软雅黑" w:cs="Times New Roman"/>
                <w:color w:val="000000" w:themeColor="text1"/>
                <w:sz w:val="20"/>
                <w:szCs w:val="20"/>
                <w14:textFill>
                  <w14:solidFill>
                    <w14:schemeClr w14:val="tx1"/>
                  </w14:solidFill>
                </w14:textFill>
              </w:rPr>
              <w:t>等类似技术</w:t>
            </w:r>
            <w:r>
              <w:rPr>
                <w:rFonts w:ascii="微软雅黑" w:hAnsi="微软雅黑" w:eastAsia="微软雅黑" w:cs="Times New Roman"/>
                <w:color w:val="000000" w:themeColor="text1"/>
                <w:sz w:val="20"/>
                <w:szCs w:val="20"/>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18</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不打药外周血管血管成像技术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具备，可实现肾动脉，下肢等不打药血管成像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19</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自由呼吸三维成像技术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w:t>
            </w:r>
            <w:r>
              <w:rPr>
                <w:rFonts w:hint="eastAsia" w:ascii="微软雅黑" w:hAnsi="微软雅黑" w:eastAsia="微软雅黑" w:cs="Times New Roman"/>
                <w:color w:val="000000" w:themeColor="text1"/>
                <w:sz w:val="20"/>
                <w:szCs w:val="20"/>
                <w14:textFill>
                  <w14:solidFill>
                    <w14:schemeClr w14:val="tx1"/>
                  </w14:solidFill>
                </w14:textFill>
              </w:rPr>
              <w:t>0</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多梯度合并关节软骨成像技术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w:t>
            </w:r>
            <w:r>
              <w:rPr>
                <w:rFonts w:hint="eastAsia"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参数定量成像</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w:t>
            </w:r>
            <w:r>
              <w:rPr>
                <w:rFonts w:hint="eastAsia"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去金属伪影成像技术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23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二维加速成像技术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9.24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小视野弥散成像技术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提供</w:t>
            </w:r>
            <w:r>
              <w:rPr>
                <w:rFonts w:hint="eastAsia" w:ascii="微软雅黑" w:hAnsi="微软雅黑" w:eastAsia="微软雅黑" w:cs="Times New Roman"/>
                <w:color w:val="000000" w:themeColor="text1"/>
                <w:sz w:val="20"/>
                <w:szCs w:val="20"/>
                <w14:textFill>
                  <w14:solidFill>
                    <w14:schemeClr w14:val="tx1"/>
                  </w14:solidFill>
                </w14:textFill>
              </w:rPr>
              <w:t>Z</w:t>
            </w:r>
            <w:r>
              <w:rPr>
                <w:rFonts w:ascii="微软雅黑" w:hAnsi="微软雅黑" w:eastAsia="微软雅黑" w:cs="Times New Roman"/>
                <w:color w:val="000000" w:themeColor="text1"/>
                <w:sz w:val="20"/>
                <w:szCs w:val="20"/>
                <w14:textFill>
                  <w14:solidFill>
                    <w14:schemeClr w14:val="tx1"/>
                  </w14:solidFill>
                </w14:textFill>
              </w:rPr>
              <w:t>oo</w:t>
            </w:r>
            <w:r>
              <w:rPr>
                <w:rFonts w:hint="eastAsia" w:ascii="微软雅黑" w:hAnsi="微软雅黑" w:eastAsia="微软雅黑" w:cs="Times New Roman"/>
                <w:color w:val="000000" w:themeColor="text1"/>
                <w:sz w:val="20"/>
                <w:szCs w:val="20"/>
                <w14:textFill>
                  <w14:solidFill>
                    <w14:schemeClr w14:val="tx1"/>
                  </w14:solidFill>
                </w14:textFill>
              </w:rPr>
              <w:t>Mit</w:t>
            </w:r>
            <w:r>
              <w:rPr>
                <w:rFonts w:ascii="微软雅黑" w:hAnsi="微软雅黑" w:eastAsia="微软雅黑" w:cs="Times New Roman"/>
                <w:color w:val="000000" w:themeColor="text1"/>
                <w:sz w:val="20"/>
                <w:szCs w:val="20"/>
                <w14:textFill>
                  <w14:solidFill>
                    <w14:schemeClr w14:val="tx1"/>
                  </w14:solidFill>
                </w14:textFill>
              </w:rPr>
              <w:t xml:space="preserve"> </w:t>
            </w:r>
            <w:r>
              <w:rPr>
                <w:rFonts w:hint="eastAsia" w:ascii="微软雅黑" w:hAnsi="微软雅黑" w:eastAsia="微软雅黑" w:cs="Times New Roman"/>
                <w:color w:val="000000" w:themeColor="text1"/>
                <w:sz w:val="20"/>
                <w:szCs w:val="20"/>
                <w14:textFill>
                  <w14:solidFill>
                    <w14:schemeClr w14:val="tx1"/>
                  </w14:solidFill>
                </w14:textFill>
              </w:rPr>
              <w:t>EPI，</w:t>
            </w:r>
            <w:r>
              <w:rPr>
                <w:rFonts w:ascii="微软雅黑" w:hAnsi="微软雅黑" w:eastAsia="微软雅黑" w:cs="Times New Roman"/>
                <w:color w:val="000000" w:themeColor="text1"/>
                <w:sz w:val="20"/>
                <w:szCs w:val="20"/>
                <w14:textFill>
                  <w14:solidFill>
                    <w14:schemeClr w14:val="tx1"/>
                  </w14:solidFill>
                </w14:textFill>
              </w:rPr>
              <w:t xml:space="preserve"> FOUCS</w:t>
            </w:r>
            <w:r>
              <w:rPr>
                <w:rFonts w:hint="eastAsia" w:ascii="微软雅黑" w:hAnsi="微软雅黑" w:eastAsia="微软雅黑" w:cs="Times New Roman"/>
                <w:color w:val="000000" w:themeColor="text1"/>
                <w:sz w:val="20"/>
                <w:szCs w:val="20"/>
                <w14:textFill>
                  <w14:solidFill>
                    <w14:schemeClr w14:val="tx1"/>
                  </w14:solidFill>
                </w14:textFill>
              </w:rPr>
              <w:t>， Z</w:t>
            </w:r>
            <w:r>
              <w:rPr>
                <w:rFonts w:ascii="微软雅黑" w:hAnsi="微软雅黑" w:eastAsia="微软雅黑" w:cs="Times New Roman"/>
                <w:color w:val="000000" w:themeColor="text1"/>
                <w:sz w:val="20"/>
                <w:szCs w:val="20"/>
                <w14:textFill>
                  <w14:solidFill>
                    <w14:schemeClr w14:val="tx1"/>
                  </w14:solidFill>
                </w14:textFill>
              </w:rPr>
              <w:t>oom</w:t>
            </w:r>
            <w:r>
              <w:rPr>
                <w:rFonts w:hint="eastAsia" w:ascii="微软雅黑" w:hAnsi="微软雅黑" w:eastAsia="微软雅黑" w:cs="Times New Roman"/>
                <w:color w:val="000000" w:themeColor="text1"/>
                <w:sz w:val="20"/>
                <w:szCs w:val="20"/>
                <w14:textFill>
                  <w14:solidFill>
                    <w14:schemeClr w14:val="tx1"/>
                  </w14:solidFill>
                </w14:textFill>
              </w:rPr>
              <w:t xml:space="preserve"> DWI，等类似技术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9.25</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虚拟弥散加权成像功能</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9.26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类</w:t>
            </w:r>
            <w:r>
              <w:rPr>
                <w:rFonts w:ascii="微软雅黑" w:hAnsi="微软雅黑" w:eastAsia="微软雅黑" w:cs="Times New Roman"/>
                <w:color w:val="000000" w:themeColor="text1"/>
                <w:sz w:val="20"/>
                <w:szCs w:val="20"/>
                <w14:textFill>
                  <w14:solidFill>
                    <w14:schemeClr w14:val="tx1"/>
                  </w14:solidFill>
                </w14:textFill>
              </w:rPr>
              <w:t>PET</w:t>
            </w:r>
            <w:r>
              <w:rPr>
                <w:rFonts w:hint="eastAsia" w:ascii="微软雅黑" w:hAnsi="微软雅黑" w:eastAsia="微软雅黑" w:cs="Times New Roman"/>
                <w:color w:val="000000" w:themeColor="text1"/>
                <w:sz w:val="20"/>
                <w:szCs w:val="20"/>
                <w14:textFill>
                  <w14:solidFill>
                    <w14:schemeClr w14:val="tx1"/>
                  </w14:solidFill>
                </w14:textFill>
              </w:rPr>
              <w:t>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9.27</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自动在线拼接</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9.28</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前列腺波谱成像技术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29</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静音扫描</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具备，以下参数需提供白皮书证明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.29.1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基于静音技术的S</w:t>
            </w:r>
            <w:r>
              <w:rPr>
                <w:rFonts w:ascii="微软雅黑" w:hAnsi="微软雅黑" w:eastAsia="微软雅黑" w:cs="Times New Roman"/>
                <w:color w:val="000000" w:themeColor="text1"/>
                <w:sz w:val="20"/>
                <w:szCs w:val="20"/>
                <w14:textFill>
                  <w14:solidFill>
                    <w14:schemeClr w14:val="tx1"/>
                  </w14:solidFill>
                </w14:textFill>
              </w:rPr>
              <w:t>E</w:t>
            </w:r>
            <w:r>
              <w:rPr>
                <w:rFonts w:hint="eastAsia" w:ascii="微软雅黑" w:hAnsi="微软雅黑" w:eastAsia="微软雅黑" w:cs="Times New Roman"/>
                <w:color w:val="000000" w:themeColor="text1"/>
                <w:sz w:val="20"/>
                <w:szCs w:val="20"/>
                <w14:textFill>
                  <w14:solidFill>
                    <w14:schemeClr w14:val="tx1"/>
                  </w14:solidFill>
                </w14:textFill>
              </w:rPr>
              <w:t>技术</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.29.2</w:t>
            </w:r>
          </w:p>
        </w:tc>
        <w:tc>
          <w:tcPr>
            <w:tcW w:w="2178"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基于静音技术的FS</w:t>
            </w:r>
            <w:r>
              <w:rPr>
                <w:rFonts w:ascii="微软雅黑" w:hAnsi="微软雅黑" w:eastAsia="微软雅黑" w:cs="Times New Roman"/>
                <w:color w:val="000000" w:themeColor="text1"/>
                <w:sz w:val="20"/>
                <w:szCs w:val="20"/>
                <w14:textFill>
                  <w14:solidFill>
                    <w14:schemeClr w14:val="tx1"/>
                  </w14:solidFill>
                </w14:textFill>
              </w:rPr>
              <w:t>E</w:t>
            </w:r>
            <w:r>
              <w:rPr>
                <w:rFonts w:hint="eastAsia" w:ascii="微软雅黑" w:hAnsi="微软雅黑" w:eastAsia="微软雅黑" w:cs="Times New Roman"/>
                <w:color w:val="000000" w:themeColor="text1"/>
                <w:sz w:val="20"/>
                <w:szCs w:val="20"/>
                <w14:textFill>
                  <w14:solidFill>
                    <w14:schemeClr w14:val="tx1"/>
                  </w14:solidFill>
                </w14:textFill>
              </w:rPr>
              <w:t xml:space="preserve">技术 </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.29.3</w:t>
            </w:r>
          </w:p>
        </w:tc>
        <w:tc>
          <w:tcPr>
            <w:tcW w:w="2178"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基于静音技术的</w:t>
            </w:r>
            <w:r>
              <w:rPr>
                <w:rFonts w:ascii="微软雅黑" w:hAnsi="微软雅黑" w:eastAsia="微软雅黑" w:cs="Times New Roman"/>
                <w:color w:val="000000" w:themeColor="text1"/>
                <w:sz w:val="20"/>
                <w:szCs w:val="20"/>
                <w14:textFill>
                  <w14:solidFill>
                    <w14:schemeClr w14:val="tx1"/>
                  </w14:solidFill>
                </w14:textFill>
              </w:rPr>
              <w:t>GRE</w:t>
            </w:r>
            <w:r>
              <w:rPr>
                <w:rFonts w:hint="eastAsia" w:ascii="微软雅黑" w:hAnsi="微软雅黑" w:eastAsia="微软雅黑" w:cs="Times New Roman"/>
                <w:color w:val="000000" w:themeColor="text1"/>
                <w:sz w:val="20"/>
                <w:szCs w:val="20"/>
                <w14:textFill>
                  <w14:solidFill>
                    <w14:schemeClr w14:val="tx1"/>
                  </w14:solidFill>
                </w14:textFill>
              </w:rPr>
              <w:t>技术</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.29.4</w:t>
            </w:r>
          </w:p>
        </w:tc>
        <w:tc>
          <w:tcPr>
            <w:tcW w:w="2178"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基于静音技术的</w:t>
            </w:r>
            <w:r>
              <w:rPr>
                <w:rFonts w:ascii="微软雅黑" w:hAnsi="微软雅黑" w:eastAsia="微软雅黑" w:cs="Times New Roman"/>
                <w:color w:val="000000" w:themeColor="text1"/>
                <w:sz w:val="20"/>
                <w:szCs w:val="20"/>
                <w14:textFill>
                  <w14:solidFill>
                    <w14:schemeClr w14:val="tx1"/>
                  </w14:solidFill>
                </w14:textFill>
              </w:rPr>
              <w:t>EPI</w:t>
            </w:r>
            <w:r>
              <w:rPr>
                <w:rFonts w:hint="eastAsia" w:ascii="微软雅黑" w:hAnsi="微软雅黑" w:eastAsia="微软雅黑" w:cs="Times New Roman"/>
                <w:color w:val="000000" w:themeColor="text1"/>
                <w:sz w:val="20"/>
                <w:szCs w:val="20"/>
                <w14:textFill>
                  <w14:solidFill>
                    <w14:schemeClr w14:val="tx1"/>
                  </w14:solidFill>
                </w14:textFill>
              </w:rPr>
              <w:t xml:space="preserve">技术 </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.29.5</w:t>
            </w:r>
          </w:p>
        </w:tc>
        <w:tc>
          <w:tcPr>
            <w:tcW w:w="2178"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基于静音技术的</w:t>
            </w:r>
            <w:r>
              <w:rPr>
                <w:rFonts w:ascii="微软雅黑" w:hAnsi="微软雅黑" w:eastAsia="微软雅黑" w:cs="Times New Roman"/>
                <w:color w:val="000000" w:themeColor="text1"/>
                <w:sz w:val="20"/>
                <w:szCs w:val="20"/>
                <w14:textFill>
                  <w14:solidFill>
                    <w14:schemeClr w14:val="tx1"/>
                  </w14:solidFill>
                </w14:textFill>
              </w:rPr>
              <w:t>SWI</w:t>
            </w:r>
            <w:r>
              <w:rPr>
                <w:rFonts w:hint="eastAsia" w:ascii="微软雅黑" w:hAnsi="微软雅黑" w:eastAsia="微软雅黑" w:cs="Times New Roman"/>
                <w:color w:val="000000" w:themeColor="text1"/>
                <w:sz w:val="20"/>
                <w:szCs w:val="20"/>
                <w14:textFill>
                  <w14:solidFill>
                    <w14:schemeClr w14:val="tx1"/>
                  </w14:solidFill>
                </w14:textFill>
              </w:rPr>
              <w:t>技术</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.29.6</w:t>
            </w:r>
          </w:p>
        </w:tc>
        <w:tc>
          <w:tcPr>
            <w:tcW w:w="2178"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基于静音技术的</w:t>
            </w:r>
            <w:r>
              <w:rPr>
                <w:rFonts w:ascii="微软雅黑" w:hAnsi="微软雅黑" w:eastAsia="微软雅黑" w:cs="Times New Roman"/>
                <w:color w:val="000000" w:themeColor="text1"/>
                <w:sz w:val="20"/>
                <w:szCs w:val="20"/>
                <w14:textFill>
                  <w14:solidFill>
                    <w14:schemeClr w14:val="tx1"/>
                  </w14:solidFill>
                </w14:textFill>
              </w:rPr>
              <w:t>DWI</w:t>
            </w:r>
            <w:r>
              <w:rPr>
                <w:rFonts w:hint="eastAsia" w:ascii="微软雅黑" w:hAnsi="微软雅黑" w:eastAsia="微软雅黑" w:cs="Times New Roman"/>
                <w:color w:val="000000" w:themeColor="text1"/>
                <w:sz w:val="20"/>
                <w:szCs w:val="20"/>
                <w14:textFill>
                  <w14:solidFill>
                    <w14:schemeClr w14:val="tx1"/>
                  </w14:solidFill>
                </w14:textFill>
              </w:rPr>
              <w:t xml:space="preserve">技术 </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.29.7</w:t>
            </w:r>
          </w:p>
        </w:tc>
        <w:tc>
          <w:tcPr>
            <w:tcW w:w="2178"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基于静音技术的</w:t>
            </w:r>
            <w:r>
              <w:rPr>
                <w:rFonts w:ascii="微软雅黑" w:hAnsi="微软雅黑" w:eastAsia="微软雅黑" w:cs="Times New Roman"/>
                <w:color w:val="000000" w:themeColor="text1"/>
                <w:sz w:val="20"/>
                <w:szCs w:val="20"/>
                <w14:textFill>
                  <w14:solidFill>
                    <w14:schemeClr w14:val="tx1"/>
                  </w14:solidFill>
                </w14:textFill>
              </w:rPr>
              <w:t>TOF</w:t>
            </w:r>
            <w:r>
              <w:rPr>
                <w:rFonts w:hint="eastAsia" w:ascii="微软雅黑" w:hAnsi="微软雅黑" w:eastAsia="微软雅黑" w:cs="Times New Roman"/>
                <w:color w:val="000000" w:themeColor="text1"/>
                <w:sz w:val="20"/>
                <w:szCs w:val="20"/>
                <w14:textFill>
                  <w14:solidFill>
                    <w14:schemeClr w14:val="tx1"/>
                  </w14:solidFill>
                </w14:textFill>
              </w:rPr>
              <w:t xml:space="preserve">技术 </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.29.8</w:t>
            </w:r>
          </w:p>
        </w:tc>
        <w:tc>
          <w:tcPr>
            <w:tcW w:w="2178"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 xml:space="preserve">基于静音技术的波谱技术 </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30</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智能定位技术</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30</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头部智能定位</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具备，无需激光定位，一键进床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30</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脊柱智能定位</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30</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膝关节智能定位</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30</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心脏智能扫描</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r>
              <w:rPr>
                <w:rFonts w:ascii="微软雅黑" w:hAnsi="微软雅黑" w:eastAsia="微软雅黑" w:cs="Times New Roman"/>
                <w:color w:val="000000" w:themeColor="text1"/>
                <w:sz w:val="20"/>
                <w:szCs w:val="20"/>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9.30.5</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智能规划</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具备，一键完成整体床位规划和整体扫描范围定位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9.31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U</w:t>
            </w:r>
            <w:r>
              <w:rPr>
                <w:rFonts w:ascii="微软雅黑" w:hAnsi="微软雅黑" w:eastAsia="微软雅黑" w:cs="Times New Roman"/>
                <w:color w:val="000000" w:themeColor="text1"/>
                <w:sz w:val="20"/>
                <w:szCs w:val="20"/>
                <w14:textFill>
                  <w14:solidFill>
                    <w14:schemeClr w14:val="tx1"/>
                  </w14:solidFill>
                </w14:textFill>
              </w:rPr>
              <w:t>TE</w:t>
            </w: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ZTE</w:t>
            </w:r>
            <w:r>
              <w:rPr>
                <w:rFonts w:hint="eastAsia" w:ascii="微软雅黑" w:hAnsi="微软雅黑" w:eastAsia="微软雅黑" w:cs="Times New Roman"/>
                <w:color w:val="000000" w:themeColor="text1"/>
                <w:sz w:val="20"/>
                <w:szCs w:val="20"/>
                <w14:textFill>
                  <w14:solidFill>
                    <w14:schemeClr w14:val="tx1"/>
                  </w14:solidFill>
                </w14:textFill>
              </w:rPr>
              <w:t>扫描技术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9.32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SWI黑血磁化率加权成像技术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9.33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时空并行采集技术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提供T</w:t>
            </w:r>
            <w:r>
              <w:rPr>
                <w:rFonts w:ascii="微软雅黑" w:hAnsi="微软雅黑" w:eastAsia="微软雅黑" w:cs="Times New Roman"/>
                <w:color w:val="000000" w:themeColor="text1"/>
                <w:sz w:val="20"/>
                <w:szCs w:val="20"/>
                <w14:textFill>
                  <w14:solidFill>
                    <w14:schemeClr w14:val="tx1"/>
                  </w14:solidFill>
                </w14:textFill>
              </w:rPr>
              <w:t>wist-VIBE</w:t>
            </w:r>
            <w:r>
              <w:rPr>
                <w:rFonts w:hint="eastAsia" w:ascii="微软雅黑" w:hAnsi="微软雅黑" w:eastAsia="微软雅黑" w:cs="Times New Roman"/>
                <w:color w:val="000000" w:themeColor="text1"/>
                <w:sz w:val="20"/>
                <w:szCs w:val="20"/>
                <w14:textFill>
                  <w14:solidFill>
                    <w14:schemeClr w14:val="tx1"/>
                  </w14:solidFill>
                </w14:textFill>
              </w:rPr>
              <w:t>、D</w:t>
            </w:r>
            <w:r>
              <w:rPr>
                <w:rFonts w:ascii="微软雅黑" w:hAnsi="微软雅黑" w:eastAsia="微软雅黑" w:cs="Times New Roman"/>
                <w:color w:val="000000" w:themeColor="text1"/>
                <w:sz w:val="20"/>
                <w:szCs w:val="20"/>
                <w14:textFill>
                  <w14:solidFill>
                    <w14:schemeClr w14:val="tx1"/>
                  </w14:solidFill>
                </w14:textFill>
              </w:rPr>
              <w:t>ISCO</w:t>
            </w: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tFAST</w:t>
            </w:r>
            <w:r>
              <w:rPr>
                <w:rFonts w:hint="eastAsia" w:ascii="微软雅黑" w:hAnsi="微软雅黑" w:eastAsia="微软雅黑" w:cs="Times New Roman"/>
                <w:color w:val="000000" w:themeColor="text1"/>
                <w:sz w:val="20"/>
                <w:szCs w:val="20"/>
                <w14:textFill>
                  <w14:solidFill>
                    <w14:schemeClr w14:val="tx1"/>
                  </w14:solidFill>
                </w14:textFill>
              </w:rPr>
              <w:t>、4D</w:t>
            </w:r>
            <w:r>
              <w:rPr>
                <w:rFonts w:ascii="微软雅黑" w:hAnsi="微软雅黑" w:eastAsia="微软雅黑" w:cs="Times New Roman"/>
                <w:color w:val="000000" w:themeColor="text1"/>
                <w:sz w:val="20"/>
                <w:szCs w:val="20"/>
                <w14:textFill>
                  <w14:solidFill>
                    <w14:schemeClr w14:val="tx1"/>
                  </w14:solidFill>
                </w14:textFill>
              </w:rPr>
              <w:t xml:space="preserve"> </w:t>
            </w:r>
            <w:r>
              <w:rPr>
                <w:rFonts w:hint="eastAsia" w:ascii="微软雅黑" w:hAnsi="微软雅黑" w:eastAsia="微软雅黑" w:cs="Times New Roman"/>
                <w:color w:val="000000" w:themeColor="text1"/>
                <w:sz w:val="20"/>
                <w:szCs w:val="20"/>
                <w14:textFill>
                  <w14:solidFill>
                    <w14:schemeClr w14:val="tx1"/>
                  </w14:solidFill>
                </w14:textFill>
              </w:rPr>
              <w:t>Thrive等类似技术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.3</w:t>
            </w:r>
            <w:r>
              <w:rPr>
                <w:rFonts w:hint="eastAsia" w:ascii="微软雅黑" w:hAnsi="微软雅黑" w:eastAsia="微软雅黑" w:cs="Times New Roman"/>
                <w:color w:val="000000" w:themeColor="text1"/>
                <w:sz w:val="20"/>
                <w:szCs w:val="20"/>
                <w14:textFill>
                  <w14:solidFill>
                    <w14:schemeClr w14:val="tx1"/>
                  </w14:solidFill>
                </w14:textFill>
              </w:rPr>
              <w:t>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流动定量技术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.3</w:t>
            </w:r>
            <w:r>
              <w:rPr>
                <w:rFonts w:hint="eastAsia" w:ascii="微软雅黑" w:hAnsi="微软雅黑" w:eastAsia="微软雅黑" w:cs="Times New Roman"/>
                <w:color w:val="000000" w:themeColor="text1"/>
                <w:sz w:val="20"/>
                <w:szCs w:val="20"/>
                <w14:textFill>
                  <w14:solidFill>
                    <w14:schemeClr w14:val="tx1"/>
                  </w14:solidFill>
                </w14:textFill>
              </w:rPr>
              <w:t>5</w:t>
            </w:r>
          </w:p>
        </w:tc>
        <w:tc>
          <w:tcPr>
            <w:tcW w:w="2178"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Cs w:val="21"/>
                <w14:textFill>
                  <w14:solidFill>
                    <w14:schemeClr w14:val="tx1"/>
                  </w14:solidFill>
                </w14:textFill>
              </w:rPr>
              <w:t>动态增强定量采集技术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 xml:space="preserve">需提供 </w:t>
            </w:r>
            <w:r>
              <w:rPr>
                <w:rFonts w:ascii="微软雅黑" w:hAnsi="微软雅黑" w:eastAsia="微软雅黑" w:cs="Times New Roman"/>
                <w:color w:val="000000" w:themeColor="text1"/>
                <w:sz w:val="20"/>
                <w:szCs w:val="20"/>
                <w14:textFill>
                  <w14:solidFill>
                    <w14:schemeClr w14:val="tx1"/>
                  </w14:solidFill>
                </w14:textFill>
              </w:rPr>
              <w:t>DCE</w:t>
            </w:r>
            <w:r>
              <w:rPr>
                <w:rFonts w:hint="eastAsia" w:ascii="微软雅黑" w:hAnsi="微软雅黑" w:eastAsia="微软雅黑" w:cs="Times New Roman"/>
                <w:color w:val="000000" w:themeColor="text1"/>
                <w:sz w:val="20"/>
                <w:szCs w:val="20"/>
                <w14:textFill>
                  <w14:solidFill>
                    <w14:schemeClr w14:val="tx1"/>
                  </w14:solidFill>
                </w14:textFill>
              </w:rPr>
              <w:t>、Tissue</w:t>
            </w:r>
            <w:r>
              <w:rPr>
                <w:rFonts w:ascii="微软雅黑" w:hAnsi="微软雅黑" w:eastAsia="微软雅黑" w:cs="Times New Roman"/>
                <w:color w:val="000000" w:themeColor="text1"/>
                <w:sz w:val="20"/>
                <w:szCs w:val="20"/>
                <w14:textFill>
                  <w14:solidFill>
                    <w14:schemeClr w14:val="tx1"/>
                  </w14:solidFill>
                </w14:textFill>
              </w:rPr>
              <w:t xml:space="preserve"> 4D</w:t>
            </w:r>
            <w:r>
              <w:rPr>
                <w:rFonts w:hint="eastAsia" w:ascii="微软雅黑" w:hAnsi="微软雅黑" w:eastAsia="微软雅黑" w:cs="Times New Roman"/>
                <w:color w:val="000000" w:themeColor="text1"/>
                <w:sz w:val="20"/>
                <w:szCs w:val="20"/>
                <w14:textFill>
                  <w14:solidFill>
                    <w14:schemeClr w14:val="tx1"/>
                  </w14:solidFill>
                </w14:textFill>
              </w:rPr>
              <w:t>、GEN</w:t>
            </w:r>
            <w:r>
              <w:rPr>
                <w:rFonts w:ascii="微软雅黑" w:hAnsi="微软雅黑" w:eastAsia="微软雅黑" w:cs="Times New Roman"/>
                <w:color w:val="000000" w:themeColor="text1"/>
                <w:sz w:val="20"/>
                <w:szCs w:val="20"/>
                <w14:textFill>
                  <w14:solidFill>
                    <w14:schemeClr w14:val="tx1"/>
                  </w14:solidFill>
                </w14:textFill>
              </w:rPr>
              <w:t xml:space="preserve"> IQ</w:t>
            </w:r>
            <w:r>
              <w:rPr>
                <w:rFonts w:hint="eastAsia" w:ascii="微软雅黑" w:hAnsi="微软雅黑" w:eastAsia="微软雅黑" w:cs="Times New Roman"/>
                <w:color w:val="000000" w:themeColor="text1"/>
                <w:sz w:val="20"/>
                <w:szCs w:val="20"/>
                <w14:textFill>
                  <w14:solidFill>
                    <w14:schemeClr w14:val="tx1"/>
                  </w14:solidFill>
                </w14:textFill>
              </w:rPr>
              <w:t>等类似技术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.3</w:t>
            </w:r>
            <w:r>
              <w:rPr>
                <w:rFonts w:hint="eastAsia" w:ascii="微软雅黑" w:hAnsi="微软雅黑" w:eastAsia="微软雅黑" w:cs="Times New Roman"/>
                <w:color w:val="000000" w:themeColor="text1"/>
                <w:sz w:val="20"/>
                <w:szCs w:val="20"/>
                <w14:textFill>
                  <w14:solidFill>
                    <w14:schemeClr w14:val="tx1"/>
                  </w14:solidFill>
                </w14:textFill>
              </w:rPr>
              <w:t>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动态增强血管成像技术</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9.37</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高级心脏成像技术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9.37.1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心肌灌注成像</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.37.2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心肌延迟增强成像</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.37.3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心功能成像</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9</w:t>
            </w:r>
            <w:r>
              <w:rPr>
                <w:rFonts w:ascii="微软雅黑" w:hAnsi="微软雅黑" w:eastAsia="微软雅黑" w:cs="Times New Roman"/>
                <w:color w:val="000000" w:themeColor="text1"/>
                <w:sz w:val="20"/>
                <w:szCs w:val="20"/>
                <w14:textFill>
                  <w14:solidFill>
                    <w14:schemeClr w14:val="tx1"/>
                  </w14:solidFill>
                </w14:textFill>
              </w:rPr>
              <w:t>.37.4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心脏网格成像</w:t>
            </w:r>
          </w:p>
        </w:tc>
        <w:tc>
          <w:tcPr>
            <w:tcW w:w="2261" w:type="pct"/>
            <w:vAlign w:val="center"/>
          </w:tcPr>
          <w:p>
            <w:pPr>
              <w:jc w:val="left"/>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十、</w:t>
            </w:r>
          </w:p>
        </w:tc>
        <w:tc>
          <w:tcPr>
            <w:tcW w:w="2178" w:type="pct"/>
            <w:vAlign w:val="center"/>
          </w:tcPr>
          <w:p>
            <w:pPr>
              <w:rPr>
                <w:rFonts w:ascii="微软雅黑" w:hAnsi="微软雅黑" w:eastAsia="微软雅黑" w:cs="Times New Roman"/>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独立原厂高级影像后处理工作站</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ascii="微软雅黑" w:hAnsi="微软雅黑" w:eastAsia="微软雅黑" w:cs="Times New Roman"/>
                <w:bCs/>
                <w:color w:val="000000" w:themeColor="text1"/>
                <w:sz w:val="20"/>
                <w:szCs w:val="20"/>
                <w14:textFill>
                  <w14:solidFill>
                    <w14:schemeClr w14:val="tx1"/>
                  </w14:solidFill>
                </w14:textFill>
              </w:rPr>
              <w:t>10.</w:t>
            </w:r>
            <w:r>
              <w:rPr>
                <w:rFonts w:hint="eastAsia" w:ascii="微软雅黑" w:hAnsi="微软雅黑" w:eastAsia="微软雅黑" w:cs="Times New Roman"/>
                <w:bCs/>
                <w:color w:val="000000" w:themeColor="text1"/>
                <w:sz w:val="20"/>
                <w:szCs w:val="20"/>
                <w14:textFill>
                  <w14:solidFill>
                    <w14:schemeClr w14:val="tx1"/>
                  </w14:solidFill>
                </w14:textFill>
              </w:rPr>
              <w:t>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 w:val="20"/>
                <w:szCs w:val="20"/>
                <w14:textFill>
                  <w14:solidFill>
                    <w14:schemeClr w14:val="tx1"/>
                  </w14:solidFill>
                </w14:textFill>
              </w:rPr>
              <w:t>图像拼接高级后处理</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ascii="微软雅黑" w:hAnsi="微软雅黑" w:eastAsia="微软雅黑" w:cs="Times New Roman"/>
                <w:bCs/>
                <w:color w:val="000000" w:themeColor="text1"/>
                <w:sz w:val="20"/>
                <w:szCs w:val="20"/>
                <w14:textFill>
                  <w14:solidFill>
                    <w14:schemeClr w14:val="tx1"/>
                  </w14:solidFill>
                </w14:textFill>
              </w:rPr>
              <w:t>10.2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 w:val="20"/>
                <w:szCs w:val="20"/>
                <w14:textFill>
                  <w14:solidFill>
                    <w14:schemeClr w14:val="tx1"/>
                  </w14:solidFill>
                </w14:textFill>
              </w:rPr>
              <w:t>动态分析</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w:t>
            </w:r>
            <w:r>
              <w:rPr>
                <w:rFonts w:ascii="微软雅黑" w:hAnsi="微软雅黑" w:eastAsia="微软雅黑" w:cs="Times New Roman"/>
                <w:bCs/>
                <w:color w:val="000000" w:themeColor="text1"/>
                <w:sz w:val="20"/>
                <w:szCs w:val="20"/>
                <w14:textFill>
                  <w14:solidFill>
                    <w14:schemeClr w14:val="tx1"/>
                  </w14:solidFill>
                </w14:textFill>
              </w:rPr>
              <w:t>0.3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 w:val="20"/>
                <w:szCs w:val="20"/>
                <w14:textFill>
                  <w14:solidFill>
                    <w14:schemeClr w14:val="tx1"/>
                  </w14:solidFill>
                </w14:textFill>
              </w:rPr>
              <w:t>A</w:t>
            </w:r>
            <w:r>
              <w:rPr>
                <w:rFonts w:ascii="微软雅黑" w:hAnsi="微软雅黑" w:eastAsia="微软雅黑" w:cs="Arial"/>
                <w:color w:val="000000" w:themeColor="text1"/>
                <w:sz w:val="20"/>
                <w:szCs w:val="20"/>
                <w14:textFill>
                  <w14:solidFill>
                    <w14:schemeClr w14:val="tx1"/>
                  </w14:solidFill>
                </w14:textFill>
              </w:rPr>
              <w:t>DC</w:t>
            </w:r>
            <w:r>
              <w:rPr>
                <w:rFonts w:hint="eastAsia" w:ascii="微软雅黑" w:hAnsi="微软雅黑" w:eastAsia="微软雅黑" w:cs="Arial"/>
                <w:color w:val="000000" w:themeColor="text1"/>
                <w:sz w:val="20"/>
                <w:szCs w:val="20"/>
                <w14:textFill>
                  <w14:solidFill>
                    <w14:schemeClr w14:val="tx1"/>
                  </w14:solidFill>
                </w14:textFill>
              </w:rPr>
              <w:t>定量高级后处理</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w:t>
            </w:r>
            <w:r>
              <w:rPr>
                <w:rFonts w:ascii="微软雅黑" w:hAnsi="微软雅黑" w:eastAsia="微软雅黑" w:cs="Times New Roman"/>
                <w:bCs/>
                <w:color w:val="000000" w:themeColor="text1"/>
                <w:sz w:val="20"/>
                <w:szCs w:val="20"/>
                <w14:textFill>
                  <w14:solidFill>
                    <w14:schemeClr w14:val="tx1"/>
                  </w14:solidFill>
                </w14:textFill>
              </w:rPr>
              <w:t>0.4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 w:val="20"/>
                <w:szCs w:val="20"/>
                <w14:textFill>
                  <w14:solidFill>
                    <w14:schemeClr w14:val="tx1"/>
                  </w14:solidFill>
                </w14:textFill>
              </w:rPr>
              <w:t>脑灌注高级后处理</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w:t>
            </w:r>
            <w:r>
              <w:rPr>
                <w:rFonts w:ascii="微软雅黑" w:hAnsi="微软雅黑" w:eastAsia="微软雅黑" w:cs="Times New Roman"/>
                <w:bCs/>
                <w:color w:val="000000" w:themeColor="text1"/>
                <w:sz w:val="20"/>
                <w:szCs w:val="20"/>
                <w14:textFill>
                  <w14:solidFill>
                    <w14:schemeClr w14:val="tx1"/>
                  </w14:solidFill>
                </w14:textFill>
              </w:rPr>
              <w:t>0.5</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 w:val="20"/>
                <w:szCs w:val="20"/>
                <w14:textFill>
                  <w14:solidFill>
                    <w14:schemeClr w14:val="tx1"/>
                  </w14:solidFill>
                </w14:textFill>
              </w:rPr>
              <w:t>弥散张量成像高级后处理及纤维束追踪技术</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w:t>
            </w:r>
            <w:r>
              <w:rPr>
                <w:rFonts w:ascii="微软雅黑" w:hAnsi="微软雅黑" w:eastAsia="微软雅黑" w:cs="Times New Roman"/>
                <w:bCs/>
                <w:color w:val="000000" w:themeColor="text1"/>
                <w:sz w:val="20"/>
                <w:szCs w:val="20"/>
                <w14:textFill>
                  <w14:solidFill>
                    <w14:schemeClr w14:val="tx1"/>
                  </w14:solidFill>
                </w14:textFill>
              </w:rPr>
              <w:t>0.6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 w:val="20"/>
                <w:szCs w:val="20"/>
                <w14:textFill>
                  <w14:solidFill>
                    <w14:schemeClr w14:val="tx1"/>
                  </w14:solidFill>
                </w14:textFill>
              </w:rPr>
              <w:t>脑功能分析</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w:t>
            </w:r>
            <w:r>
              <w:rPr>
                <w:rFonts w:ascii="微软雅黑" w:hAnsi="微软雅黑" w:eastAsia="微软雅黑" w:cs="Times New Roman"/>
                <w:bCs/>
                <w:color w:val="000000" w:themeColor="text1"/>
                <w:sz w:val="20"/>
                <w:szCs w:val="20"/>
                <w14:textFill>
                  <w14:solidFill>
                    <w14:schemeClr w14:val="tx1"/>
                  </w14:solidFill>
                </w14:textFill>
              </w:rPr>
              <w:t>0.7</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 w:val="20"/>
                <w:szCs w:val="20"/>
                <w14:textFill>
                  <w14:solidFill>
                    <w14:schemeClr w14:val="tx1"/>
                  </w14:solidFill>
                </w14:textFill>
              </w:rPr>
              <w:t>波谱高级后处理</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具备，单体素、多体素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w:t>
            </w:r>
            <w:r>
              <w:rPr>
                <w:rFonts w:ascii="微软雅黑" w:hAnsi="微软雅黑" w:eastAsia="微软雅黑" w:cs="Times New Roman"/>
                <w:bCs/>
                <w:color w:val="000000" w:themeColor="text1"/>
                <w:sz w:val="20"/>
                <w:szCs w:val="20"/>
                <w14:textFill>
                  <w14:solidFill>
                    <w14:schemeClr w14:val="tx1"/>
                  </w14:solidFill>
                </w14:textFill>
              </w:rPr>
              <w:t>0.8</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 w:val="20"/>
                <w:szCs w:val="20"/>
                <w14:textFill>
                  <w14:solidFill>
                    <w14:schemeClr w14:val="tx1"/>
                  </w14:solidFill>
                </w14:textFill>
              </w:rPr>
              <w:t>参数定量高级后处理（T</w:t>
            </w:r>
            <w:r>
              <w:rPr>
                <w:rFonts w:ascii="微软雅黑" w:hAnsi="微软雅黑" w:eastAsia="微软雅黑" w:cs="Arial"/>
                <w:color w:val="000000" w:themeColor="text1"/>
                <w:sz w:val="20"/>
                <w:szCs w:val="20"/>
                <w14:textFill>
                  <w14:solidFill>
                    <w14:schemeClr w14:val="tx1"/>
                  </w14:solidFill>
                </w14:textFill>
              </w:rPr>
              <w:t>1&amp;T2&amp;T2*</w:t>
            </w:r>
            <w:r>
              <w:rPr>
                <w:rFonts w:hint="eastAsia" w:ascii="微软雅黑" w:hAnsi="微软雅黑" w:eastAsia="微软雅黑" w:cs="Arial"/>
                <w:color w:val="000000" w:themeColor="text1"/>
                <w:sz w:val="20"/>
                <w:szCs w:val="20"/>
                <w14:textFill>
                  <w14:solidFill>
                    <w14:schemeClr w14:val="tx1"/>
                  </w14:solidFill>
                </w14:textFill>
              </w:rPr>
              <w:t>）</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w:t>
            </w:r>
            <w:r>
              <w:rPr>
                <w:rFonts w:ascii="微软雅黑" w:hAnsi="微软雅黑" w:eastAsia="微软雅黑" w:cs="Times New Roman"/>
                <w:bCs/>
                <w:color w:val="000000" w:themeColor="text1"/>
                <w:sz w:val="20"/>
                <w:szCs w:val="20"/>
                <w14:textFill>
                  <w14:solidFill>
                    <w14:schemeClr w14:val="tx1"/>
                  </w14:solidFill>
                </w14:textFill>
              </w:rPr>
              <w:t>0.9</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 w:val="20"/>
                <w:szCs w:val="20"/>
                <w14:textFill>
                  <w14:solidFill>
                    <w14:schemeClr w14:val="tx1"/>
                  </w14:solidFill>
                </w14:textFill>
              </w:rPr>
              <w:t>图像融合高级后处理</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10.10</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 w:val="20"/>
                <w:szCs w:val="20"/>
                <w14:textFill>
                  <w14:solidFill>
                    <w14:schemeClr w14:val="tx1"/>
                  </w14:solidFill>
                </w14:textFill>
              </w:rPr>
              <w:t>磁敏感高级后处理</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10.11</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乳腺分析高级后处理</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10.12</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血管分析高级后处理</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10.13</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心功能</w:t>
            </w:r>
            <w:r>
              <w:rPr>
                <w:rFonts w:ascii="微软雅黑" w:hAnsi="微软雅黑" w:eastAsia="微软雅黑" w:cs="Times New Roman"/>
                <w:color w:val="000000" w:themeColor="text1"/>
                <w:sz w:val="20"/>
                <w:szCs w:val="20"/>
                <w14:textFill>
                  <w14:solidFill>
                    <w14:schemeClr w14:val="tx1"/>
                  </w14:solidFill>
                </w14:textFill>
              </w:rPr>
              <w:t>分析高级后处理</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10.14</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流量分析</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10.15</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Arial"/>
                <w:color w:val="000000" w:themeColor="text1"/>
                <w:sz w:val="20"/>
                <w:szCs w:val="20"/>
                <w14:textFill>
                  <w14:solidFill>
                    <w14:schemeClr w14:val="tx1"/>
                  </w14:solidFill>
                </w14:textFill>
              </w:rPr>
              <w:t>动态增强定量高级后处理</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ascii="微软雅黑" w:hAnsi="微软雅黑" w:eastAsia="微软雅黑" w:cs="Times New Roman"/>
                <w:bCs/>
                <w:color w:val="000000" w:themeColor="text1"/>
                <w:sz w:val="20"/>
                <w:szCs w:val="20"/>
                <w14:textFill>
                  <w14:solidFill>
                    <w14:schemeClr w14:val="tx1"/>
                  </w14:solidFill>
                </w14:textFill>
              </w:rPr>
              <w:t>10.15.1</w:t>
            </w:r>
          </w:p>
        </w:tc>
        <w:tc>
          <w:tcPr>
            <w:tcW w:w="2178" w:type="pct"/>
            <w:vAlign w:val="center"/>
          </w:tcPr>
          <w:p>
            <w:pPr>
              <w:rPr>
                <w:rFonts w:ascii="微软雅黑" w:hAnsi="微软雅黑" w:eastAsia="微软雅黑" w:cs="Arial"/>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高时间分辨率T1对比采集序列</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ascii="微软雅黑" w:hAnsi="微软雅黑" w:eastAsia="微软雅黑" w:cs="Times New Roman"/>
                <w:bCs/>
                <w:color w:val="000000" w:themeColor="text1"/>
                <w:sz w:val="20"/>
                <w:szCs w:val="20"/>
                <w14:textFill>
                  <w14:solidFill>
                    <w14:schemeClr w14:val="tx1"/>
                  </w14:solidFill>
                </w14:textFill>
              </w:rPr>
              <w:t>10.15.2</w:t>
            </w:r>
          </w:p>
        </w:tc>
        <w:tc>
          <w:tcPr>
            <w:tcW w:w="2178" w:type="pct"/>
            <w:vAlign w:val="center"/>
          </w:tcPr>
          <w:p>
            <w:pPr>
              <w:rPr>
                <w:rFonts w:ascii="微软雅黑" w:hAnsi="微软雅黑" w:eastAsia="微软雅黑" w:cs="Arial"/>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Tofts模型与双室模型计算</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ascii="微软雅黑" w:hAnsi="微软雅黑" w:eastAsia="微软雅黑" w:cs="Times New Roman"/>
                <w:bCs/>
                <w:color w:val="000000" w:themeColor="text1"/>
                <w:sz w:val="20"/>
                <w:szCs w:val="20"/>
                <w14:textFill>
                  <w14:solidFill>
                    <w14:schemeClr w14:val="tx1"/>
                  </w14:solidFill>
                </w14:textFill>
              </w:rPr>
              <w:t>10.15.3</w:t>
            </w:r>
          </w:p>
        </w:tc>
        <w:tc>
          <w:tcPr>
            <w:tcW w:w="2178" w:type="pct"/>
            <w:vAlign w:val="center"/>
          </w:tcPr>
          <w:p>
            <w:pPr>
              <w:rPr>
                <w:rFonts w:ascii="微软雅黑" w:hAnsi="微软雅黑" w:eastAsia="微软雅黑" w:cs="Arial"/>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计算参数图：Ktrans, Kep, Ve, Vp, iAUC</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Cs/>
                <w:color w:val="000000" w:themeColor="text1"/>
                <w:sz w:val="20"/>
                <w:szCs w:val="20"/>
                <w14:textFill>
                  <w14:solidFill>
                    <w14:schemeClr w14:val="tx1"/>
                  </w14:solidFill>
                </w14:textFill>
              </w:rPr>
            </w:pPr>
            <w:r>
              <w:rPr>
                <w:rFonts w:hint="eastAsia" w:ascii="微软雅黑" w:hAnsi="微软雅黑" w:eastAsia="微软雅黑" w:cs="Times New Roman"/>
                <w:bCs/>
                <w:color w:val="000000" w:themeColor="text1"/>
                <w:sz w:val="20"/>
                <w:szCs w:val="20"/>
                <w14:textFill>
                  <w14:solidFill>
                    <w14:schemeClr w14:val="tx1"/>
                  </w14:solidFill>
                </w14:textFill>
              </w:rPr>
              <w:t>1</w:t>
            </w:r>
            <w:r>
              <w:rPr>
                <w:rFonts w:ascii="微软雅黑" w:hAnsi="微软雅黑" w:eastAsia="微软雅黑" w:cs="Times New Roman"/>
                <w:bCs/>
                <w:color w:val="000000" w:themeColor="text1"/>
                <w:sz w:val="20"/>
                <w:szCs w:val="20"/>
                <w14:textFill>
                  <w14:solidFill>
                    <w14:schemeClr w14:val="tx1"/>
                  </w14:solidFill>
                </w14:textFill>
              </w:rPr>
              <w:t>0.16</w:t>
            </w:r>
          </w:p>
        </w:tc>
        <w:tc>
          <w:tcPr>
            <w:tcW w:w="2178" w:type="pct"/>
            <w:vAlign w:val="center"/>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头颈斑块成分分析后处理</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十一、</w:t>
            </w:r>
          </w:p>
        </w:tc>
        <w:tc>
          <w:tcPr>
            <w:tcW w:w="2178" w:type="pct"/>
            <w:vAlign w:val="center"/>
          </w:tcPr>
          <w:p>
            <w:pPr>
              <w:tabs>
                <w:tab w:val="left" w:pos="1620"/>
              </w:tabs>
              <w:rPr>
                <w:rFonts w:ascii="微软雅黑" w:hAnsi="微软雅黑" w:eastAsia="微软雅黑" w:cs="Times New Roman"/>
                <w:b/>
                <w:color w:val="000000" w:themeColor="text1"/>
                <w:sz w:val="20"/>
                <w:szCs w:val="20"/>
                <w14:textFill>
                  <w14:solidFill>
                    <w14:schemeClr w14:val="tx1"/>
                  </w14:solidFill>
                </w14:textFill>
              </w:rPr>
            </w:pPr>
            <w:r>
              <w:rPr>
                <w:rFonts w:hint="eastAsia" w:ascii="微软雅黑" w:hAnsi="微软雅黑" w:eastAsia="微软雅黑" w:cs="Times New Roman"/>
                <w:b/>
                <w:bCs/>
                <w:color w:val="000000" w:themeColor="text1"/>
                <w:sz w:val="20"/>
                <w:szCs w:val="20"/>
                <w14:textFill>
                  <w14:solidFill>
                    <w14:schemeClr w14:val="tx1"/>
                  </w14:solidFill>
                </w14:textFill>
              </w:rPr>
              <w:t>病人检查环境</w:t>
            </w:r>
          </w:p>
        </w:tc>
        <w:tc>
          <w:tcPr>
            <w:tcW w:w="2261" w:type="pct"/>
            <w:vAlign w:val="center"/>
          </w:tcPr>
          <w:p>
            <w:pPr>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w:t>
            </w:r>
            <w:r>
              <w:rPr>
                <w:rFonts w:hint="eastAsia" w:ascii="微软雅黑" w:hAnsi="微软雅黑" w:eastAsia="微软雅黑" w:cs="Times New Roman"/>
                <w:color w:val="000000" w:themeColor="text1"/>
                <w:sz w:val="20"/>
                <w:szCs w:val="20"/>
                <w14:textFill>
                  <w14:solidFill>
                    <w14:schemeClr w14:val="tx1"/>
                  </w14:solidFill>
                </w14:textFill>
              </w:rPr>
              <w:t>1</w:t>
            </w:r>
          </w:p>
        </w:tc>
        <w:tc>
          <w:tcPr>
            <w:tcW w:w="2178"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双向病人通话系统</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w:t>
            </w:r>
            <w:r>
              <w:rPr>
                <w:rFonts w:hint="eastAsia" w:ascii="微软雅黑" w:hAnsi="微软雅黑" w:eastAsia="微软雅黑" w:cs="Times New Roman"/>
                <w:color w:val="000000" w:themeColor="text1"/>
                <w:sz w:val="20"/>
                <w:szCs w:val="20"/>
                <w14:textFill>
                  <w14:solidFill>
                    <w14:schemeClr w14:val="tx1"/>
                  </w14:solidFill>
                </w14:textFill>
              </w:rPr>
              <w:t>2</w:t>
            </w:r>
          </w:p>
        </w:tc>
        <w:tc>
          <w:tcPr>
            <w:tcW w:w="2178"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提供防磁耳机</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提供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w:t>
            </w:r>
            <w:r>
              <w:rPr>
                <w:rFonts w:hint="eastAsia" w:ascii="微软雅黑" w:hAnsi="微软雅黑" w:eastAsia="微软雅黑" w:cs="Times New Roman"/>
                <w:color w:val="000000" w:themeColor="text1"/>
                <w:sz w:val="20"/>
                <w:szCs w:val="20"/>
                <w14:textFill>
                  <w14:solidFill>
                    <w14:schemeClr w14:val="tx1"/>
                  </w14:solidFill>
                </w14:textFill>
              </w:rPr>
              <w:t>3</w:t>
            </w:r>
          </w:p>
        </w:tc>
        <w:tc>
          <w:tcPr>
            <w:tcW w:w="2178"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磁体内可调试病人通风系统</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w:t>
            </w:r>
            <w:r>
              <w:rPr>
                <w:rFonts w:hint="eastAsia" w:ascii="微软雅黑" w:hAnsi="微软雅黑" w:eastAsia="微软雅黑" w:cs="Times New Roman"/>
                <w:color w:val="000000" w:themeColor="text1"/>
                <w:sz w:val="20"/>
                <w:szCs w:val="20"/>
                <w14:textFill>
                  <w14:solidFill>
                    <w14:schemeClr w14:val="tx1"/>
                  </w14:solidFill>
                </w14:textFill>
              </w:rPr>
              <w:t>4</w:t>
            </w:r>
          </w:p>
        </w:tc>
        <w:tc>
          <w:tcPr>
            <w:tcW w:w="2178"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可调试磁孔内病人照明系统</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9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w:t>
            </w:r>
            <w:r>
              <w:rPr>
                <w:rFonts w:hint="eastAsia" w:ascii="微软雅黑" w:hAnsi="微软雅黑" w:eastAsia="微软雅黑" w:cs="Times New Roman"/>
                <w:color w:val="000000" w:themeColor="text1"/>
                <w:sz w:val="20"/>
                <w:szCs w:val="20"/>
                <w14:textFill>
                  <w14:solidFill>
                    <w14:schemeClr w14:val="tx1"/>
                  </w14:solidFill>
                </w14:textFill>
              </w:rPr>
              <w:t>5</w:t>
            </w:r>
          </w:p>
        </w:tc>
        <w:tc>
          <w:tcPr>
            <w:tcW w:w="2178"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磁体内病人双向通话麦克风及扩音器系统</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9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11.6</w:t>
            </w:r>
          </w:p>
        </w:tc>
        <w:tc>
          <w:tcPr>
            <w:tcW w:w="2178"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检查床最大承重</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≥250KG</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9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11.7</w:t>
            </w:r>
          </w:p>
        </w:tc>
        <w:tc>
          <w:tcPr>
            <w:tcW w:w="2178"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 xml:space="preserve">检查床最低位置 </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w:t>
            </w:r>
            <w:r>
              <w:rPr>
                <w:rFonts w:ascii="微软雅黑" w:hAnsi="微软雅黑" w:eastAsia="微软雅黑" w:cs="Times New Roman"/>
                <w:color w:val="000000" w:themeColor="text1"/>
                <w:sz w:val="20"/>
                <w:szCs w:val="20"/>
                <w14:textFill>
                  <w14:solidFill>
                    <w14:schemeClr w14:val="tx1"/>
                  </w14:solidFill>
                </w14:textFill>
              </w:rPr>
              <w:t>52</w:t>
            </w:r>
            <w:r>
              <w:rPr>
                <w:rFonts w:hint="eastAsia" w:ascii="微软雅黑" w:hAnsi="微软雅黑" w:eastAsia="微软雅黑" w:cs="Times New Roman"/>
                <w:color w:val="000000" w:themeColor="text1"/>
                <w:sz w:val="20"/>
                <w:szCs w:val="20"/>
                <w14:textFill>
                  <w14:solidFill>
                    <w14:schemeClr w14:val="tx1"/>
                  </w14:solidFill>
                </w14:textFill>
              </w:rPr>
              <w:t>cm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99"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11.8</w:t>
            </w:r>
          </w:p>
        </w:tc>
        <w:tc>
          <w:tcPr>
            <w:tcW w:w="2178"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扫描床水平进床最大速度</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≥20cm/s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11.9</w:t>
            </w:r>
          </w:p>
        </w:tc>
        <w:tc>
          <w:tcPr>
            <w:tcW w:w="2178"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患者状态监视系统</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11.10</w:t>
            </w:r>
          </w:p>
        </w:tc>
        <w:tc>
          <w:tcPr>
            <w:tcW w:w="2178"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磁体外壳集成彩色显示屏</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具备，可显示扫描相关信息以及患者舒适度调节等信息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11.11</w:t>
            </w:r>
          </w:p>
        </w:tc>
        <w:tc>
          <w:tcPr>
            <w:tcW w:w="2178"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磁体旁直接启动扫描功能</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ascii="微软雅黑" w:hAnsi="微软雅黑" w:eastAsia="微软雅黑" w:cs="Times New Roman"/>
                <w:color w:val="000000" w:themeColor="text1"/>
                <w:sz w:val="20"/>
                <w:szCs w:val="20"/>
                <w14:textFill>
                  <w14:solidFill>
                    <w14:schemeClr w14:val="tx1"/>
                  </w14:solidFill>
                </w14:textFill>
              </w:rPr>
              <w:t>11.</w:t>
            </w:r>
            <w:r>
              <w:rPr>
                <w:rFonts w:hint="eastAsia" w:ascii="微软雅黑" w:hAnsi="微软雅黑" w:eastAsia="微软雅黑" w:cs="Times New Roman"/>
                <w:color w:val="000000" w:themeColor="text1"/>
                <w:sz w:val="20"/>
                <w:szCs w:val="20"/>
                <w14:textFill>
                  <w14:solidFill>
                    <w14:schemeClr w14:val="tx1"/>
                  </w14:solidFill>
                </w14:textFill>
              </w:rPr>
              <w:t>12</w:t>
            </w:r>
          </w:p>
        </w:tc>
        <w:tc>
          <w:tcPr>
            <w:tcW w:w="2178"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患者</w:t>
            </w:r>
            <w:r>
              <w:rPr>
                <w:rFonts w:ascii="微软雅黑" w:hAnsi="微软雅黑" w:eastAsia="微软雅黑" w:cs="Times New Roman"/>
                <w:color w:val="000000" w:themeColor="text1"/>
                <w:sz w:val="20"/>
                <w:szCs w:val="20"/>
                <w14:textFill>
                  <w14:solidFill>
                    <w14:schemeClr w14:val="tx1"/>
                  </w14:solidFill>
                </w14:textFill>
              </w:rPr>
              <w:t>生理信号监控系统</w:t>
            </w:r>
          </w:p>
        </w:tc>
        <w:tc>
          <w:tcPr>
            <w:tcW w:w="22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具备，无线</w:t>
            </w:r>
            <w:r>
              <w:rPr>
                <w:rFonts w:ascii="微软雅黑" w:hAnsi="微软雅黑" w:eastAsia="微软雅黑" w:cs="Times New Roman"/>
                <w:color w:val="000000" w:themeColor="text1"/>
                <w:sz w:val="20"/>
                <w:szCs w:val="20"/>
                <w14:textFill>
                  <w14:solidFill>
                    <w14:schemeClr w14:val="tx1"/>
                  </w14:solidFill>
                </w14:textFill>
              </w:rPr>
              <w:t>传输，在床旁显示器中可读取和</w:t>
            </w:r>
            <w:r>
              <w:rPr>
                <w:rFonts w:hint="eastAsia" w:ascii="微软雅黑" w:hAnsi="微软雅黑" w:eastAsia="微软雅黑" w:cs="Times New Roman"/>
                <w:color w:val="000000" w:themeColor="text1"/>
                <w:sz w:val="20"/>
                <w:szCs w:val="20"/>
                <w14:textFill>
                  <w14:solidFill>
                    <w14:schemeClr w14:val="tx1"/>
                  </w14:solidFill>
                </w14:textFill>
              </w:rPr>
              <w:t>监测呼吸</w:t>
            </w:r>
            <w:r>
              <w:rPr>
                <w:rFonts w:ascii="微软雅黑" w:hAnsi="微软雅黑" w:eastAsia="微软雅黑" w:cs="Times New Roman"/>
                <w:color w:val="000000" w:themeColor="text1"/>
                <w:sz w:val="20"/>
                <w:szCs w:val="20"/>
                <w14:textFill>
                  <w14:solidFill>
                    <w14:schemeClr w14:val="tx1"/>
                  </w14:solidFill>
                </w14:textFill>
              </w:rPr>
              <w:t>、心跳、脉搏等生命体征</w:t>
            </w:r>
            <w:r>
              <w:rPr>
                <w:rFonts w:hint="eastAsia" w:ascii="微软雅黑" w:hAnsi="微软雅黑" w:eastAsia="微软雅黑" w:cs="Times New Roman"/>
                <w:color w:val="000000" w:themeColor="text1"/>
                <w:sz w:val="20"/>
                <w:szCs w:val="20"/>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w:t>
            </w:r>
            <w:r>
              <w:rPr>
                <w:rFonts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14:textFill>
                  <w14:solidFill>
                    <w14:schemeClr w14:val="tx1"/>
                  </w14:solidFill>
                </w14:textFill>
              </w:rPr>
              <w:t>12</w:t>
            </w:r>
            <w:r>
              <w:rPr>
                <w:rFonts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无接触式生理信号监控</w:t>
            </w:r>
          </w:p>
        </w:tc>
        <w:tc>
          <w:tcPr>
            <w:tcW w:w="22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具备提供BioMatrix</w:t>
            </w:r>
            <w:r>
              <w:rPr>
                <w:rFonts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呼吸感知、Vital</w:t>
            </w:r>
            <w:r>
              <w:rPr>
                <w:rFonts w:ascii="微软雅黑" w:hAnsi="微软雅黑" w:eastAsia="微软雅黑" w:cs="Times New Roman"/>
                <w:color w:val="000000" w:themeColor="text1"/>
                <w:sz w:val="20"/>
                <w:szCs w:val="20"/>
                <w14:textFill>
                  <w14:solidFill>
                    <w14:schemeClr w14:val="tx1"/>
                  </w14:solidFill>
                </w14:textFill>
              </w:rPr>
              <w:t xml:space="preserve"> </w:t>
            </w:r>
            <w:r>
              <w:rPr>
                <w:rFonts w:hint="eastAsia" w:ascii="微软雅黑" w:hAnsi="微软雅黑" w:eastAsia="微软雅黑" w:cs="Times New Roman"/>
                <w:color w:val="000000" w:themeColor="text1"/>
                <w:sz w:val="20"/>
                <w:szCs w:val="20"/>
                <w14:textFill>
                  <w14:solidFill>
                    <w14:schemeClr w14:val="tx1"/>
                  </w14:solidFill>
                </w14:textFill>
              </w:rPr>
              <w:t>Eye、EasySense等类似技术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61" w:type="pct"/>
            <w:vAlign w:val="center"/>
          </w:tcPr>
          <w:p>
            <w:pPr>
              <w:jc w:val="center"/>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十二、</w:t>
            </w:r>
          </w:p>
        </w:tc>
        <w:tc>
          <w:tcPr>
            <w:tcW w:w="2178"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b/>
                <w:bCs/>
                <w:color w:val="000000" w:themeColor="text1"/>
                <w:sz w:val="20"/>
                <w:szCs w:val="20"/>
                <w14:textFill>
                  <w14:solidFill>
                    <w14:schemeClr w14:val="tx1"/>
                  </w14:solidFill>
                </w14:textFill>
              </w:rPr>
              <w:t>磁共振附属设施</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12.1</w:t>
            </w:r>
          </w:p>
        </w:tc>
        <w:tc>
          <w:tcPr>
            <w:tcW w:w="2178"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水冷机（</w:t>
            </w:r>
            <w:r>
              <w:rPr>
                <w:rFonts w:hint="eastAsia" w:ascii="微软雅黑" w:hAnsi="微软雅黑" w:eastAsia="微软雅黑" w:cs="Times New Roman"/>
                <w:color w:val="000000" w:themeColor="text1"/>
                <w:sz w:val="20"/>
                <w:szCs w:val="20"/>
                <w14:textFill>
                  <w14:solidFill>
                    <w14:schemeClr w14:val="tx1"/>
                  </w14:solidFill>
                </w14:textFill>
              </w:rPr>
              <w:t>双机组</w:t>
            </w:r>
            <w:r>
              <w:rPr>
                <w:rFonts w:hint="eastAsia" w:ascii="微软雅黑" w:hAnsi="微软雅黑" w:eastAsia="微软雅黑" w:cs="Times New Roman"/>
                <w:color w:val="000000" w:themeColor="text1"/>
                <w:sz w:val="20"/>
                <w:szCs w:val="20"/>
                <w:lang w:val="de-DE"/>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lang w:val="de-DE"/>
                <w14:textFill>
                  <w14:solidFill>
                    <w14:schemeClr w14:val="tx1"/>
                  </w14:solidFill>
                </w14:textFill>
              </w:rPr>
              <w:t>套</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12.2</w:t>
            </w:r>
          </w:p>
        </w:tc>
        <w:tc>
          <w:tcPr>
            <w:tcW w:w="2178"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原厂计算机操作台</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十三、</w:t>
            </w:r>
          </w:p>
        </w:tc>
        <w:tc>
          <w:tcPr>
            <w:tcW w:w="2178" w:type="pct"/>
          </w:tcPr>
          <w:p>
            <w:pPr>
              <w:jc w:val="center"/>
              <w:rPr>
                <w:rFonts w:ascii="微软雅黑" w:hAnsi="微软雅黑" w:eastAsia="微软雅黑" w:cs="Times New Roman"/>
                <w:b/>
                <w:color w:val="000000" w:themeColor="text1"/>
                <w:sz w:val="20"/>
                <w:szCs w:val="20"/>
                <w14:textFill>
                  <w14:solidFill>
                    <w14:schemeClr w14:val="tx1"/>
                  </w14:solidFill>
                </w14:textFill>
              </w:rPr>
            </w:pPr>
            <w:r>
              <w:rPr>
                <w:rFonts w:hint="eastAsia" w:ascii="微软雅黑" w:hAnsi="微软雅黑" w:eastAsia="微软雅黑" w:cs="Times New Roman"/>
                <w:b/>
                <w:color w:val="000000" w:themeColor="text1"/>
                <w:sz w:val="20"/>
                <w:szCs w:val="20"/>
                <w14:textFill>
                  <w14:solidFill>
                    <w14:schemeClr w14:val="tx1"/>
                  </w14:solidFill>
                </w14:textFill>
              </w:rPr>
              <w:t>其他</w:t>
            </w:r>
          </w:p>
        </w:tc>
        <w:tc>
          <w:tcPr>
            <w:tcW w:w="2261" w:type="pct"/>
          </w:tcPr>
          <w:p>
            <w:pPr>
              <w:rPr>
                <w:rFonts w:ascii="微软雅黑" w:hAnsi="微软雅黑" w:eastAsia="微软雅黑" w:cs="Times New Roman"/>
                <w:color w:val="000000" w:themeColor="text1"/>
                <w:sz w:val="20"/>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w:t>
            </w:r>
            <w:r>
              <w:rPr>
                <w:rFonts w:hint="eastAsia" w:ascii="微软雅黑" w:hAnsi="微软雅黑" w:eastAsia="微软雅黑" w:cs="Times New Roman"/>
                <w:color w:val="000000" w:themeColor="text1"/>
                <w:sz w:val="20"/>
                <w:szCs w:val="20"/>
                <w:lang w:val="de-DE"/>
                <w14:textFill>
                  <w14:solidFill>
                    <w14:schemeClr w14:val="tx1"/>
                  </w14:solidFill>
                </w14:textFill>
              </w:rPr>
              <w:t>.1</w:t>
            </w:r>
          </w:p>
        </w:tc>
        <w:tc>
          <w:tcPr>
            <w:tcW w:w="2178"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机房交钥匙</w:t>
            </w:r>
            <w:r>
              <w:rPr>
                <w:rFonts w:hint="eastAsia" w:ascii="微软雅黑" w:hAnsi="微软雅黑" w:eastAsia="微软雅黑" w:cs="Times New Roman"/>
                <w:color w:val="000000" w:themeColor="text1"/>
                <w:sz w:val="20"/>
                <w:szCs w:val="20"/>
                <w14:textFill>
                  <w14:solidFill>
                    <w14:schemeClr w14:val="tx1"/>
                  </w14:solidFill>
                </w14:textFill>
              </w:rPr>
              <w:t>项目</w:t>
            </w:r>
            <w:r>
              <w:rPr>
                <w:rFonts w:hint="eastAsia" w:ascii="微软雅黑" w:hAnsi="微软雅黑" w:eastAsia="微软雅黑" w:cs="Times New Roman"/>
                <w:color w:val="000000" w:themeColor="text1"/>
                <w:sz w:val="20"/>
                <w:szCs w:val="20"/>
                <w:lang w:val="de-DE"/>
                <w14:textFill>
                  <w14:solidFill>
                    <w14:schemeClr w14:val="tx1"/>
                  </w14:solidFill>
                </w14:textFill>
              </w:rPr>
              <w:t>（含机房及过道装修</w:t>
            </w:r>
            <w:r>
              <w:rPr>
                <w:rFonts w:hint="eastAsia" w:ascii="微软雅黑" w:hAnsi="微软雅黑" w:eastAsia="微软雅黑" w:cs="Times New Roman"/>
                <w:color w:val="000000" w:themeColor="text1"/>
                <w:sz w:val="20"/>
                <w:szCs w:val="20"/>
                <w14:textFill>
                  <w14:solidFill>
                    <w14:schemeClr w14:val="tx1"/>
                  </w14:solidFill>
                </w14:textFill>
              </w:rPr>
              <w:t>、</w:t>
            </w:r>
            <w:r>
              <w:rPr>
                <w:rFonts w:hint="eastAsia" w:ascii="微软雅黑" w:hAnsi="微软雅黑" w:eastAsia="微软雅黑" w:cs="Times New Roman"/>
                <w:color w:val="000000" w:themeColor="text1"/>
                <w:sz w:val="20"/>
                <w:szCs w:val="20"/>
                <w:lang w:val="de-DE"/>
                <w14:textFill>
                  <w14:solidFill>
                    <w14:schemeClr w14:val="tx1"/>
                  </w14:solidFill>
                </w14:textFill>
              </w:rPr>
              <w:t>屏蔽、空调、电子储物柜、办公桌椅及复印机一体化打印机</w:t>
            </w:r>
            <w:r>
              <w:rPr>
                <w:rFonts w:hint="eastAsia" w:ascii="微软雅黑" w:hAnsi="微软雅黑" w:eastAsia="微软雅黑" w:cs="Times New Roman"/>
                <w:color w:val="000000" w:themeColor="text1"/>
                <w:sz w:val="20"/>
                <w:szCs w:val="20"/>
                <w14:textFill>
                  <w14:solidFill>
                    <w14:schemeClr w14:val="tx1"/>
                  </w14:solidFill>
                </w14:textFill>
              </w:rPr>
              <w:t>等</w:t>
            </w:r>
            <w:r>
              <w:rPr>
                <w:rFonts w:hint="eastAsia" w:ascii="微软雅黑" w:hAnsi="微软雅黑" w:eastAsia="微软雅黑" w:cs="Times New Roman"/>
                <w:color w:val="000000" w:themeColor="text1"/>
                <w:sz w:val="20"/>
                <w:szCs w:val="20"/>
                <w:lang w:val="de-DE"/>
                <w14:textFill>
                  <w14:solidFill>
                    <w14:schemeClr w14:val="tx1"/>
                  </w14:solidFill>
                </w14:textFill>
              </w:rPr>
              <w:t>）</w:t>
            </w:r>
          </w:p>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（产品需符合临床使用科室需求）</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w:t>
            </w:r>
            <w:r>
              <w:rPr>
                <w:rFonts w:hint="eastAsia" w:ascii="微软雅黑" w:hAnsi="微软雅黑" w:eastAsia="微软雅黑" w:cs="Times New Roman"/>
                <w:color w:val="000000" w:themeColor="text1"/>
                <w:sz w:val="20"/>
                <w:szCs w:val="20"/>
                <w:lang w:val="de-DE"/>
                <w14:textFill>
                  <w14:solidFill>
                    <w14:schemeClr w14:val="tx1"/>
                  </w14:solidFill>
                </w14:textFill>
              </w:rPr>
              <w:t>.2</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双</w:t>
            </w:r>
            <w:r>
              <w:rPr>
                <w:rFonts w:hint="eastAsia" w:ascii="微软雅黑" w:hAnsi="微软雅黑" w:eastAsia="微软雅黑" w:cs="Times New Roman"/>
                <w:color w:val="000000" w:themeColor="text1"/>
                <w:sz w:val="20"/>
                <w:szCs w:val="20"/>
                <w14:textFill>
                  <w14:solidFill>
                    <w14:schemeClr w14:val="tx1"/>
                  </w14:solidFill>
                </w14:textFill>
              </w:rPr>
              <w:t>筒</w:t>
            </w:r>
            <w:r>
              <w:rPr>
                <w:rFonts w:hint="eastAsia" w:ascii="微软雅黑" w:hAnsi="微软雅黑" w:eastAsia="微软雅黑" w:cs="Times New Roman"/>
                <w:color w:val="000000" w:themeColor="text1"/>
                <w:sz w:val="20"/>
                <w:szCs w:val="20"/>
                <w:lang w:val="de-DE"/>
                <w14:textFill>
                  <w14:solidFill>
                    <w14:schemeClr w14:val="tx1"/>
                  </w14:solidFill>
                </w14:textFill>
              </w:rPr>
              <w:t>高压注射器</w:t>
            </w:r>
            <w:r>
              <w:rPr>
                <w:rFonts w:hint="eastAsia"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lang w:val="de-DE"/>
                <w14:textFill>
                  <w14:solidFill>
                    <w14:schemeClr w14:val="tx1"/>
                  </w14:solidFill>
                </w14:textFill>
              </w:rPr>
              <w:t>台（国际知名品牌）</w:t>
            </w:r>
          </w:p>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（产品需符合临床使用科室需求）</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15"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w:t>
            </w:r>
            <w:r>
              <w:rPr>
                <w:rFonts w:hint="eastAsia" w:ascii="微软雅黑" w:hAnsi="微软雅黑" w:eastAsia="微软雅黑" w:cs="Times New Roman"/>
                <w:color w:val="000000" w:themeColor="text1"/>
                <w:sz w:val="20"/>
                <w:szCs w:val="20"/>
                <w:lang w:val="de-DE"/>
                <w14:textFill>
                  <w14:solidFill>
                    <w14:schemeClr w14:val="tx1"/>
                  </w14:solidFill>
                </w14:textFill>
              </w:rPr>
              <w:t>.2.1</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可持续交流或直流供电方式</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w:t>
            </w:r>
            <w:r>
              <w:rPr>
                <w:rFonts w:hint="eastAsia" w:ascii="微软雅黑" w:hAnsi="微软雅黑" w:eastAsia="微软雅黑" w:cs="Times New Roman"/>
                <w:color w:val="000000" w:themeColor="text1"/>
                <w:sz w:val="20"/>
                <w:szCs w:val="20"/>
                <w:lang w:val="de-DE"/>
                <w14:textFill>
                  <w14:solidFill>
                    <w14:schemeClr w14:val="tx1"/>
                  </w14:solidFill>
                </w14:textFill>
              </w:rPr>
              <w:t>.2.2</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针筒规格：</w:t>
            </w:r>
            <w:r>
              <w:rPr>
                <w:rFonts w:hint="eastAsia" w:ascii="微软雅黑" w:hAnsi="微软雅黑" w:eastAsia="微软雅黑" w:cs="Times New Roman"/>
                <w:color w:val="000000" w:themeColor="text1"/>
                <w:sz w:val="20"/>
                <w:szCs w:val="20"/>
                <w14:textFill>
                  <w14:solidFill>
                    <w14:schemeClr w14:val="tx1"/>
                  </w14:solidFill>
                </w14:textFill>
              </w:rPr>
              <w:t>满足需求</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w:t>
            </w:r>
            <w:r>
              <w:rPr>
                <w:rFonts w:hint="eastAsia" w:ascii="微软雅黑" w:hAnsi="微软雅黑" w:eastAsia="微软雅黑" w:cs="Times New Roman"/>
                <w:color w:val="000000" w:themeColor="text1"/>
                <w:sz w:val="20"/>
                <w:szCs w:val="20"/>
                <w:lang w:val="de-DE"/>
                <w14:textFill>
                  <w14:solidFill>
                    <w14:schemeClr w14:val="tx1"/>
                  </w14:solidFill>
                </w14:textFill>
              </w:rPr>
              <w:t>.2.3</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注射延迟：</w:t>
            </w:r>
            <w:r>
              <w:rPr>
                <w:rFonts w:hint="eastAsia" w:ascii="微软雅黑" w:hAnsi="微软雅黑" w:eastAsia="微软雅黑" w:cs="Times New Roman"/>
                <w:color w:val="000000" w:themeColor="text1"/>
                <w:sz w:val="20"/>
                <w:szCs w:val="20"/>
                <w14:textFill>
                  <w14:solidFill>
                    <w14:schemeClr w14:val="tx1"/>
                  </w14:solidFill>
                </w14:textFill>
              </w:rPr>
              <w:t>满足需求</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13.3</w:t>
            </w:r>
          </w:p>
        </w:tc>
        <w:tc>
          <w:tcPr>
            <w:tcW w:w="2178"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精密空调（产品需符合临床使用科室需求）</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13.3.1</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双压缩机；制冷量≥41.3KW，风量≥11000m³/h，加湿量≥9kg/h，电加热≥10KW，叁年原厂质保，提供证明文件</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13.4</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主机及后处理工作站UPS不间断电源：</w:t>
            </w:r>
            <w:r>
              <w:rPr>
                <w:rFonts w:hint="eastAsia" w:ascii="微软雅黑" w:hAnsi="微软雅黑" w:eastAsia="微软雅黑" w:cs="Times New Roman"/>
                <w:color w:val="000000" w:themeColor="text1"/>
                <w:sz w:val="20"/>
                <w:szCs w:val="20"/>
                <w14:textFill>
                  <w14:solidFill>
                    <w14:schemeClr w14:val="tx1"/>
                  </w14:solidFill>
                </w14:textFill>
              </w:rPr>
              <w:t>待机</w:t>
            </w:r>
            <w:r>
              <w:rPr>
                <w:rFonts w:hint="eastAsia" w:ascii="微软雅黑" w:hAnsi="微软雅黑" w:eastAsia="微软雅黑" w:cs="Times New Roman"/>
                <w:color w:val="000000" w:themeColor="text1"/>
                <w:sz w:val="20"/>
                <w:szCs w:val="20"/>
                <w:lang w:val="de-DE"/>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30分钟</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13.5</w:t>
            </w:r>
          </w:p>
        </w:tc>
        <w:tc>
          <w:tcPr>
            <w:tcW w:w="2178"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报告工作站</w:t>
            </w:r>
            <w:r>
              <w:rPr>
                <w:rFonts w:hint="eastAsia" w:ascii="微软雅黑" w:hAnsi="微软雅黑" w:eastAsia="微软雅黑" w:cs="Times New Roman"/>
                <w:color w:val="000000" w:themeColor="text1"/>
                <w:sz w:val="20"/>
                <w:szCs w:val="20"/>
                <w14:textFill>
                  <w14:solidFill>
                    <w14:schemeClr w14:val="tx1"/>
                  </w14:solidFill>
                </w14:textFill>
              </w:rPr>
              <w:t>1台，支持双屏显示（配备UPS）</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13.6</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线圈（产品需符合临床使用科室需求）</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13.6</w:t>
            </w:r>
            <w:r>
              <w:rPr>
                <w:rFonts w:hint="eastAsia" w:ascii="微软雅黑" w:hAnsi="微软雅黑" w:eastAsia="微软雅黑" w:cs="Times New Roman"/>
                <w:color w:val="000000" w:themeColor="text1"/>
                <w:sz w:val="20"/>
                <w:szCs w:val="20"/>
                <w:lang w:val="de-DE"/>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1</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8通道U形肩关节线圈</w:t>
            </w:r>
            <w:r>
              <w:rPr>
                <w:rFonts w:hint="eastAsia" w:ascii="微软雅黑" w:hAnsi="微软雅黑" w:eastAsia="微软雅黑" w:cs="Times New Roman"/>
                <w:color w:val="000000" w:themeColor="text1"/>
                <w:sz w:val="20"/>
                <w:szCs w:val="20"/>
                <w14:textFill>
                  <w14:solidFill>
                    <w14:schemeClr w14:val="tx1"/>
                  </w14:solidFill>
                </w14:textFill>
              </w:rPr>
              <w:t>一个</w:t>
            </w:r>
            <w:r>
              <w:rPr>
                <w:rFonts w:hint="eastAsia" w:ascii="微软雅黑" w:hAnsi="微软雅黑" w:eastAsia="微软雅黑" w:cs="Times New Roman"/>
                <w:color w:val="000000" w:themeColor="text1"/>
                <w:sz w:val="20"/>
                <w:szCs w:val="20"/>
                <w:lang w:val="de-DE"/>
                <w14:textFill>
                  <w14:solidFill>
                    <w14:schemeClr w14:val="tx1"/>
                  </w14:solidFill>
                </w14:textFill>
              </w:rPr>
              <w:t>，具备自适应调频功能（提供证明文件，不可用柔性代替）</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13.6</w:t>
            </w:r>
            <w:r>
              <w:rPr>
                <w:rFonts w:hint="eastAsia" w:ascii="微软雅黑" w:hAnsi="微软雅黑" w:eastAsia="微软雅黑" w:cs="Times New Roman"/>
                <w:color w:val="000000" w:themeColor="text1"/>
                <w:sz w:val="20"/>
                <w:szCs w:val="20"/>
                <w:lang w:val="de-DE"/>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8通道高清全手线圈</w:t>
            </w:r>
            <w:r>
              <w:rPr>
                <w:rFonts w:hint="eastAsia" w:ascii="微软雅黑" w:hAnsi="微软雅黑" w:eastAsia="微软雅黑" w:cs="Times New Roman"/>
                <w:color w:val="000000" w:themeColor="text1"/>
                <w:sz w:val="20"/>
                <w:szCs w:val="20"/>
                <w14:textFill>
                  <w14:solidFill>
                    <w14:schemeClr w14:val="tx1"/>
                  </w14:solidFill>
                </w14:textFill>
              </w:rPr>
              <w:t>一个</w:t>
            </w:r>
            <w:r>
              <w:rPr>
                <w:rFonts w:hint="eastAsia" w:ascii="微软雅黑" w:hAnsi="微软雅黑" w:eastAsia="微软雅黑" w:cs="Times New Roman"/>
                <w:color w:val="000000" w:themeColor="text1"/>
                <w:sz w:val="20"/>
                <w:szCs w:val="20"/>
                <w:lang w:val="de-DE"/>
                <w14:textFill>
                  <w14:solidFill>
                    <w14:schemeClr w14:val="tx1"/>
                  </w14:solidFill>
                </w14:textFill>
              </w:rPr>
              <w:t>，具备自适应调频功能，（提供证明文件，不可用柔性代替）</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13.6</w:t>
            </w:r>
            <w:r>
              <w:rPr>
                <w:rFonts w:hint="eastAsia" w:ascii="微软雅黑" w:hAnsi="微软雅黑" w:eastAsia="微软雅黑" w:cs="Times New Roman"/>
                <w:color w:val="000000" w:themeColor="text1"/>
                <w:sz w:val="20"/>
                <w:szCs w:val="20"/>
                <w:lang w:val="de-DE"/>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3</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8通道颈动脉毯式线圈</w:t>
            </w:r>
            <w:r>
              <w:rPr>
                <w:rFonts w:hint="eastAsia" w:ascii="微软雅黑" w:hAnsi="微软雅黑" w:eastAsia="微软雅黑" w:cs="Times New Roman"/>
                <w:color w:val="000000" w:themeColor="text1"/>
                <w:sz w:val="20"/>
                <w:szCs w:val="20"/>
                <w14:textFill>
                  <w14:solidFill>
                    <w14:schemeClr w14:val="tx1"/>
                  </w14:solidFill>
                </w14:textFill>
              </w:rPr>
              <w:t>一个</w:t>
            </w:r>
            <w:r>
              <w:rPr>
                <w:rFonts w:hint="eastAsia" w:ascii="微软雅黑" w:hAnsi="微软雅黑" w:eastAsia="微软雅黑" w:cs="Times New Roman"/>
                <w:color w:val="000000" w:themeColor="text1"/>
                <w:sz w:val="20"/>
                <w:szCs w:val="20"/>
                <w:lang w:val="de-DE"/>
                <w14:textFill>
                  <w14:solidFill>
                    <w14:schemeClr w14:val="tx1"/>
                  </w14:solidFill>
                </w14:textFill>
              </w:rPr>
              <w:t>，具备自适应调频功能，提供证明文件</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13.6</w:t>
            </w:r>
            <w:r>
              <w:rPr>
                <w:rFonts w:hint="eastAsia" w:ascii="微软雅黑" w:hAnsi="微软雅黑" w:eastAsia="微软雅黑" w:cs="Times New Roman"/>
                <w:color w:val="000000" w:themeColor="text1"/>
                <w:sz w:val="20"/>
                <w:szCs w:val="20"/>
                <w:lang w:val="de-DE"/>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4</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8通道膝关节线圈</w:t>
            </w:r>
            <w:r>
              <w:rPr>
                <w:rFonts w:hint="eastAsia" w:ascii="微软雅黑" w:hAnsi="微软雅黑" w:eastAsia="微软雅黑" w:cs="Times New Roman"/>
                <w:color w:val="000000" w:themeColor="text1"/>
                <w:sz w:val="20"/>
                <w:szCs w:val="20"/>
                <w14:textFill>
                  <w14:solidFill>
                    <w14:schemeClr w14:val="tx1"/>
                  </w14:solidFill>
                </w14:textFill>
              </w:rPr>
              <w:t>一个</w:t>
            </w:r>
            <w:r>
              <w:rPr>
                <w:rFonts w:hint="eastAsia" w:ascii="微软雅黑" w:hAnsi="微软雅黑" w:eastAsia="微软雅黑" w:cs="Times New Roman"/>
                <w:color w:val="000000" w:themeColor="text1"/>
                <w:sz w:val="20"/>
                <w:szCs w:val="20"/>
                <w:lang w:val="de-DE"/>
                <w14:textFill>
                  <w14:solidFill>
                    <w14:schemeClr w14:val="tx1"/>
                  </w14:solidFill>
                </w14:textFill>
              </w:rPr>
              <w:t>，具备自适应跳频功能（提供证明文件，不可用柔性代替）</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13.6.5</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8通道U形乳腺线圈</w:t>
            </w:r>
            <w:r>
              <w:rPr>
                <w:rFonts w:hint="eastAsia" w:ascii="微软雅黑" w:hAnsi="微软雅黑" w:eastAsia="微软雅黑" w:cs="Times New Roman"/>
                <w:color w:val="000000" w:themeColor="text1"/>
                <w:sz w:val="20"/>
                <w:szCs w:val="20"/>
                <w14:textFill>
                  <w14:solidFill>
                    <w14:schemeClr w14:val="tx1"/>
                  </w14:solidFill>
                </w14:textFill>
              </w:rPr>
              <w:t>一个</w:t>
            </w:r>
            <w:r>
              <w:rPr>
                <w:rFonts w:hint="eastAsia" w:ascii="微软雅黑" w:hAnsi="微软雅黑" w:eastAsia="微软雅黑" w:cs="Times New Roman"/>
                <w:color w:val="000000" w:themeColor="text1"/>
                <w:sz w:val="20"/>
                <w:szCs w:val="20"/>
                <w:lang w:val="de-DE"/>
                <w14:textFill>
                  <w14:solidFill>
                    <w14:schemeClr w14:val="tx1"/>
                  </w14:solidFill>
                </w14:textFill>
              </w:rPr>
              <w:t>，具备自适应跳频功能（提供证明文件）</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13.6.6</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8通道肘关节线圈</w:t>
            </w:r>
            <w:r>
              <w:rPr>
                <w:rFonts w:hint="eastAsia" w:ascii="微软雅黑" w:hAnsi="微软雅黑" w:eastAsia="微软雅黑" w:cs="Times New Roman"/>
                <w:color w:val="000000" w:themeColor="text1"/>
                <w:sz w:val="20"/>
                <w:szCs w:val="20"/>
                <w14:textFill>
                  <w14:solidFill>
                    <w14:schemeClr w14:val="tx1"/>
                  </w14:solidFill>
                </w14:textFill>
              </w:rPr>
              <w:t>一个</w:t>
            </w:r>
            <w:r>
              <w:rPr>
                <w:rFonts w:hint="eastAsia" w:ascii="微软雅黑" w:hAnsi="微软雅黑" w:eastAsia="微软雅黑" w:cs="Times New Roman"/>
                <w:color w:val="000000" w:themeColor="text1"/>
                <w:sz w:val="20"/>
                <w:szCs w:val="20"/>
                <w:lang w:val="de-DE"/>
                <w14:textFill>
                  <w14:solidFill>
                    <w14:schemeClr w14:val="tx1"/>
                  </w14:solidFill>
                </w14:textFill>
              </w:rPr>
              <w:t>，具备自适应跳频功能（提供证明文件）</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13.6.7</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8通道踝关节线圈</w:t>
            </w:r>
            <w:r>
              <w:rPr>
                <w:rFonts w:hint="eastAsia" w:ascii="微软雅黑" w:hAnsi="微软雅黑" w:eastAsia="微软雅黑" w:cs="Times New Roman"/>
                <w:color w:val="000000" w:themeColor="text1"/>
                <w:sz w:val="20"/>
                <w:szCs w:val="20"/>
                <w14:textFill>
                  <w14:solidFill>
                    <w14:schemeClr w14:val="tx1"/>
                  </w14:solidFill>
                </w14:textFill>
              </w:rPr>
              <w:t>一个</w:t>
            </w:r>
            <w:r>
              <w:rPr>
                <w:rFonts w:hint="eastAsia" w:ascii="微软雅黑" w:hAnsi="微软雅黑" w:eastAsia="微软雅黑" w:cs="Times New Roman"/>
                <w:color w:val="000000" w:themeColor="text1"/>
                <w:sz w:val="20"/>
                <w:szCs w:val="20"/>
                <w:lang w:val="de-DE"/>
                <w14:textFill>
                  <w14:solidFill>
                    <w14:schemeClr w14:val="tx1"/>
                  </w14:solidFill>
                </w14:textFill>
              </w:rPr>
              <w:t>，具备自适应跳频功能（提供证明文件）</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13.7</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铁磁探测器（产品需符合临床使用科室需求）</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13.7.</w:t>
            </w:r>
            <w:r>
              <w:rPr>
                <w:rFonts w:hint="eastAsia" w:ascii="微软雅黑" w:hAnsi="微软雅黑" w:eastAsia="微软雅黑" w:cs="Times New Roman"/>
                <w:color w:val="000000" w:themeColor="text1"/>
                <w:sz w:val="20"/>
                <w:szCs w:val="20"/>
                <w:lang w:val="de-DE"/>
                <w14:textFill>
                  <w14:solidFill>
                    <w14:schemeClr w14:val="tx1"/>
                  </w14:solidFill>
                </w14:textFill>
              </w:rPr>
              <w:t>1</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提供三个报警区段，提供柱体定位的彩页证明。</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13.7.</w:t>
            </w:r>
            <w:r>
              <w:rPr>
                <w:rFonts w:hint="eastAsia" w:ascii="微软雅黑" w:hAnsi="微软雅黑" w:eastAsia="微软雅黑" w:cs="Times New Roman"/>
                <w:color w:val="000000" w:themeColor="text1"/>
                <w:sz w:val="20"/>
                <w:szCs w:val="20"/>
                <w:lang w:val="de-DE"/>
                <w14:textFill>
                  <w14:solidFill>
                    <w14:schemeClr w14:val="tx1"/>
                  </w14:solidFill>
                </w14:textFill>
              </w:rPr>
              <w:t>2</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具备分级报警功能，提供CMA认证检测报告证明，现场测试验收。</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13.7.</w:t>
            </w:r>
            <w:r>
              <w:rPr>
                <w:rFonts w:hint="eastAsia" w:ascii="微软雅黑" w:hAnsi="微软雅黑" w:eastAsia="微软雅黑" w:cs="Times New Roman"/>
                <w:color w:val="000000" w:themeColor="text1"/>
                <w:sz w:val="20"/>
                <w:szCs w:val="20"/>
                <w:lang w:val="de-DE"/>
                <w14:textFill>
                  <w14:solidFill>
                    <w14:schemeClr w14:val="tx1"/>
                  </w14:solidFill>
                </w14:textFill>
              </w:rPr>
              <w:t>3</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具有视频报警联动功能，提供CMA认证检测报告证明，现场测试验收。</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13.8</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无磁轮椅1个、转运床1个；无磁干湿温度计、无磁灭火器各</w:t>
            </w:r>
            <w:r>
              <w:rPr>
                <w:rFonts w:hint="eastAsia" w:ascii="微软雅黑" w:hAnsi="微软雅黑" w:eastAsia="微软雅黑" w:cs="Times New Roman"/>
                <w:color w:val="000000" w:themeColor="text1"/>
                <w:sz w:val="20"/>
                <w:szCs w:val="20"/>
                <w14:textFill>
                  <w14:solidFill>
                    <w14:schemeClr w14:val="tx1"/>
                  </w14:solidFill>
                </w14:textFill>
              </w:rPr>
              <w:t>2</w:t>
            </w:r>
            <w:r>
              <w:rPr>
                <w:rFonts w:hint="eastAsia" w:ascii="微软雅黑" w:hAnsi="微软雅黑" w:eastAsia="微软雅黑" w:cs="Times New Roman"/>
                <w:color w:val="000000" w:themeColor="text1"/>
                <w:sz w:val="20"/>
                <w:szCs w:val="20"/>
                <w:lang w:val="de-DE"/>
                <w14:textFill>
                  <w14:solidFill>
                    <w14:schemeClr w14:val="tx1"/>
                  </w14:solidFill>
                </w14:textFill>
              </w:rPr>
              <w:t>套。无磁治疗车</w:t>
            </w:r>
            <w:r>
              <w:rPr>
                <w:rFonts w:hint="eastAsia"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lang w:val="de-DE"/>
                <w14:textFill>
                  <w14:solidFill>
                    <w14:schemeClr w14:val="tx1"/>
                  </w14:solidFill>
                </w14:textFill>
              </w:rPr>
              <w:t>个，输液架</w:t>
            </w:r>
            <w:r>
              <w:rPr>
                <w:rFonts w:hint="eastAsia"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lang w:val="de-DE"/>
                <w14:textFill>
                  <w14:solidFill>
                    <w14:schemeClr w14:val="tx1"/>
                  </w14:solidFill>
                </w14:textFill>
              </w:rPr>
              <w:t>个</w:t>
            </w:r>
          </w:p>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（产品需符合临床使用科室需求）</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13.9</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医用显示器（产品需符合临床使用科室需求）</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13.9</w:t>
            </w:r>
            <w:r>
              <w:rPr>
                <w:rFonts w:hint="eastAsia" w:ascii="微软雅黑" w:hAnsi="微软雅黑" w:eastAsia="微软雅黑" w:cs="Times New Roman"/>
                <w:color w:val="000000" w:themeColor="text1"/>
                <w:sz w:val="20"/>
                <w:szCs w:val="20"/>
                <w:lang w:val="de-DE"/>
                <w14:textFill>
                  <w14:solidFill>
                    <w14:schemeClr w14:val="tx1"/>
                  </w14:solidFill>
                </w14:textFill>
              </w:rPr>
              <w:t>.1</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4M医用显示器</w:t>
            </w:r>
            <w:r>
              <w:rPr>
                <w:rFonts w:hint="eastAsia"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lang w:val="de-DE"/>
                <w14:textFill>
                  <w14:solidFill>
                    <w14:schemeClr w14:val="tx1"/>
                  </w14:solidFill>
                </w14:textFill>
              </w:rPr>
              <w:t>台：尺寸≥27英寸，分辨率≥2560×1440，可以分屏显示，同屏互联支持手机，平板投屏</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13.9</w:t>
            </w:r>
            <w:r>
              <w:rPr>
                <w:rFonts w:hint="eastAsia" w:ascii="微软雅黑" w:hAnsi="微软雅黑" w:eastAsia="微软雅黑" w:cs="Times New Roman"/>
                <w:color w:val="000000" w:themeColor="text1"/>
                <w:sz w:val="20"/>
                <w:szCs w:val="20"/>
                <w:lang w:val="de-DE"/>
                <w14:textFill>
                  <w14:solidFill>
                    <w14:schemeClr w14:val="tx1"/>
                  </w14:solidFill>
                </w14:textFill>
              </w:rPr>
              <w:t>.</w:t>
            </w:r>
            <w:r>
              <w:rPr>
                <w:rFonts w:hint="eastAsia" w:ascii="微软雅黑" w:hAnsi="微软雅黑" w:eastAsia="微软雅黑" w:cs="Times New Roman"/>
                <w:color w:val="000000" w:themeColor="text1"/>
                <w:sz w:val="20"/>
                <w:szCs w:val="20"/>
                <w14:textFill>
                  <w14:solidFill>
                    <w14:schemeClr w14:val="tx1"/>
                  </w14:solidFill>
                </w14:textFill>
              </w:rPr>
              <w:t>2</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86寸医用显示器1台：尺寸≥86英寸，分辨率≥3840×2160，具有QA质控软件，双系统自由切换，可与小屏无损交互</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13.10</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标准医学影像工作台</w:t>
            </w:r>
            <w:r>
              <w:rPr>
                <w:rFonts w:hint="eastAsia" w:ascii="微软雅黑" w:hAnsi="微软雅黑" w:eastAsia="微软雅黑" w:cs="Times New Roman"/>
                <w:color w:val="000000" w:themeColor="text1"/>
                <w:sz w:val="20"/>
                <w:szCs w:val="20"/>
                <w14:textFill>
                  <w14:solidFill>
                    <w14:schemeClr w14:val="tx1"/>
                  </w14:solidFill>
                </w14:textFill>
              </w:rPr>
              <w:t>2套</w:t>
            </w:r>
            <w:r>
              <w:rPr>
                <w:rFonts w:hint="eastAsia" w:ascii="微软雅黑" w:hAnsi="微软雅黑" w:eastAsia="微软雅黑" w:cs="Times New Roman"/>
                <w:color w:val="000000" w:themeColor="text1"/>
                <w:sz w:val="20"/>
                <w:szCs w:val="20"/>
                <w:lang w:val="de-DE"/>
                <w14:textFill>
                  <w14:solidFill>
                    <w14:schemeClr w14:val="tx1"/>
                  </w14:solidFill>
                </w14:textFill>
              </w:rPr>
              <w:t>：规格≥1.5*0.75M，电动升降</w:t>
            </w:r>
          </w:p>
        </w:tc>
        <w:tc>
          <w:tcPr>
            <w:tcW w:w="2261" w:type="pct"/>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13.11</w:t>
            </w:r>
          </w:p>
        </w:tc>
        <w:tc>
          <w:tcPr>
            <w:tcW w:w="2178"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磁兼容性紫外线消毒机</w:t>
            </w:r>
            <w:r>
              <w:rPr>
                <w:rFonts w:hint="eastAsia"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lang w:val="de-DE"/>
                <w14:textFill>
                  <w14:solidFill>
                    <w14:schemeClr w14:val="tx1"/>
                  </w14:solidFill>
                </w14:textFill>
              </w:rPr>
              <w:t>台</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13.12</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医技护分批次进修学习</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13.13</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冷光三联可调光观片灯</w:t>
            </w:r>
            <w:r>
              <w:rPr>
                <w:rFonts w:hint="eastAsia" w:ascii="微软雅黑" w:hAnsi="微软雅黑" w:eastAsia="微软雅黑" w:cs="Times New Roman"/>
                <w:color w:val="000000" w:themeColor="text1"/>
                <w:sz w:val="20"/>
                <w:szCs w:val="20"/>
                <w14:textFill>
                  <w14:solidFill>
                    <w14:schemeClr w14:val="tx1"/>
                  </w14:solidFill>
                </w14:textFill>
              </w:rPr>
              <w:t>1</w:t>
            </w:r>
            <w:r>
              <w:rPr>
                <w:rFonts w:hint="eastAsia" w:ascii="微软雅黑" w:hAnsi="微软雅黑" w:eastAsia="微软雅黑" w:cs="Times New Roman"/>
                <w:color w:val="000000" w:themeColor="text1"/>
                <w:sz w:val="20"/>
                <w:szCs w:val="20"/>
                <w:lang w:val="de-DE"/>
                <w14:textFill>
                  <w14:solidFill>
                    <w14:schemeClr w14:val="tx1"/>
                  </w14:solidFill>
                </w14:textFill>
              </w:rPr>
              <w:t>个</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8" w:hRule="atLeast"/>
          <w:jc w:val="center"/>
        </w:trPr>
        <w:tc>
          <w:tcPr>
            <w:tcW w:w="561" w:type="pct"/>
            <w:vAlign w:val="center"/>
          </w:tcPr>
          <w:p>
            <w:pPr>
              <w:spacing w:line="276" w:lineRule="auto"/>
              <w:rPr>
                <w:rFonts w:ascii="微软雅黑" w:hAnsi="微软雅黑" w:eastAsia="微软雅黑" w:cs="Times New Roman"/>
                <w:color w:val="000000" w:themeColor="text1"/>
                <w:sz w:val="20"/>
                <w:szCs w:val="20"/>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13.14</w:t>
            </w:r>
          </w:p>
        </w:tc>
        <w:tc>
          <w:tcPr>
            <w:tcW w:w="2178" w:type="pct"/>
            <w:vAlign w:val="center"/>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14:textFill>
                  <w14:solidFill>
                    <w14:schemeClr w14:val="tx1"/>
                  </w14:solidFill>
                </w14:textFill>
              </w:rPr>
              <w:t>教学用笔记本电脑、</w:t>
            </w:r>
            <w:r>
              <w:rPr>
                <w:rFonts w:hint="eastAsia" w:ascii="微软雅黑" w:hAnsi="微软雅黑" w:eastAsia="微软雅黑" w:cs="Times New Roman"/>
                <w:color w:val="000000" w:themeColor="text1"/>
                <w:sz w:val="20"/>
                <w:szCs w:val="20"/>
                <w:lang w:val="de-DE"/>
                <w14:textFill>
                  <w14:solidFill>
                    <w14:schemeClr w14:val="tx1"/>
                  </w14:solidFill>
                </w14:textFill>
              </w:rPr>
              <w:t>投影仪</w:t>
            </w:r>
            <w:r>
              <w:rPr>
                <w:rFonts w:hint="eastAsia" w:ascii="微软雅黑" w:hAnsi="微软雅黑" w:eastAsia="微软雅黑" w:cs="Times New Roman"/>
                <w:color w:val="000000" w:themeColor="text1"/>
                <w:sz w:val="20"/>
                <w:szCs w:val="20"/>
                <w14:textFill>
                  <w14:solidFill>
                    <w14:schemeClr w14:val="tx1"/>
                  </w14:solidFill>
                </w14:textFill>
              </w:rPr>
              <w:t>各1</w:t>
            </w:r>
            <w:r>
              <w:rPr>
                <w:rFonts w:hint="eastAsia" w:ascii="微软雅黑" w:hAnsi="微软雅黑" w:eastAsia="微软雅黑" w:cs="Times New Roman"/>
                <w:color w:val="000000" w:themeColor="text1"/>
                <w:sz w:val="20"/>
                <w:szCs w:val="20"/>
                <w:lang w:val="de-DE"/>
                <w14:textFill>
                  <w14:solidFill>
                    <w14:schemeClr w14:val="tx1"/>
                  </w14:solidFill>
                </w14:textFill>
              </w:rPr>
              <w:t>台，符合影像教学要求</w:t>
            </w:r>
          </w:p>
        </w:tc>
        <w:tc>
          <w:tcPr>
            <w:tcW w:w="2261" w:type="pct"/>
          </w:tcPr>
          <w:p>
            <w:pPr>
              <w:spacing w:line="276" w:lineRule="auto"/>
              <w:rPr>
                <w:rFonts w:ascii="微软雅黑" w:hAnsi="微软雅黑" w:eastAsia="微软雅黑" w:cs="Times New Roman"/>
                <w:color w:val="000000" w:themeColor="text1"/>
                <w:sz w:val="20"/>
                <w:szCs w:val="20"/>
                <w:lang w:val="de-DE"/>
                <w14:textFill>
                  <w14:solidFill>
                    <w14:schemeClr w14:val="tx1"/>
                  </w14:solidFill>
                </w14:textFill>
              </w:rPr>
            </w:pPr>
            <w:r>
              <w:rPr>
                <w:rFonts w:hint="eastAsia" w:ascii="微软雅黑" w:hAnsi="微软雅黑" w:eastAsia="微软雅黑" w:cs="Times New Roman"/>
                <w:color w:val="000000" w:themeColor="text1"/>
                <w:sz w:val="20"/>
                <w:szCs w:val="20"/>
                <w:lang w:val="de-DE"/>
                <w14:textFill>
                  <w14:solidFill>
                    <w14:schemeClr w14:val="tx1"/>
                  </w14:solidFill>
                </w14:textFill>
              </w:rPr>
              <w:t>具备</w:t>
            </w:r>
          </w:p>
        </w:tc>
      </w:tr>
    </w:tbl>
    <w:p>
      <w:pPr>
        <w:rPr>
          <w:color w:val="000000" w:themeColor="text1"/>
          <w14:textFill>
            <w14:solidFill>
              <w14:schemeClr w14:val="tx1"/>
            </w14:solidFill>
          </w14:textFill>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roman"/>
    <w:pitch w:val="default"/>
    <w:sig w:usb0="00000000" w:usb1="00000000" w:usb2="0000003F" w:usb3="00000000" w:csb0="603F01FF" w:csb1="FFFF0000"/>
  </w:font>
  <w:font w:name="等线 Light">
    <w:panose1 w:val="02010600030101010101"/>
    <w:charset w:val="86"/>
    <w:family w:val="auto"/>
    <w:pitch w:val="default"/>
    <w:sig w:usb0="A00002BF" w:usb1="38CF7CFA" w:usb2="00000016" w:usb3="00000000" w:csb0="0004000F" w:csb1="00000000"/>
  </w:font>
  <w:font w:name="Ari">
    <w:altName w:val="Arial"/>
    <w:panose1 w:val="00000000000000000000"/>
    <w:charset w:val="00"/>
    <w:family w:val="swiss"/>
    <w:pitch w:val="default"/>
    <w:sig w:usb0="00000000" w:usb1="00000000" w:usb2="00000000" w:usb3="00000000" w:csb0="00000001" w:csb1="00000000"/>
  </w:font>
  <w:font w:name="Ђˎ̥">
    <w:altName w:val="Times New Roman"/>
    <w:panose1 w:val="00000000000000000000"/>
    <w:charset w:val="00"/>
    <w:family w:val="roman"/>
    <w:pitch w:val="default"/>
    <w:sig w:usb0="00000000" w:usb1="00000000" w:usb2="00000000" w:usb3="00000000" w:csb0="00040001" w:csb1="00000000"/>
  </w:font>
  <w:font w:name="Univers 57 Condensed">
    <w:altName w:val="宋体"/>
    <w:panose1 w:val="00000000000000000000"/>
    <w:charset w:val="86"/>
    <w:family w:val="swiss"/>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FZHei-B01S">
    <w:altName w:val="宋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Futura Bk">
    <w:altName w:val="Times New Roman"/>
    <w:panose1 w:val="00000000000000000000"/>
    <w:charset w:val="00"/>
    <w:family w:val="roman"/>
    <w:pitch w:val="default"/>
    <w:sig w:usb0="00000000" w:usb1="00000000" w:usb2="00000000" w:usb3="00000000" w:csb0="00040001" w:csb1="00000000"/>
  </w:font>
  <w:font w:name="Century Gothic">
    <w:altName w:val="Yu Gothic UI"/>
    <w:panose1 w:val="020B0502020202020204"/>
    <w:charset w:val="00"/>
    <w:family w:val="swiss"/>
    <w:pitch w:val="default"/>
    <w:sig w:usb0="00000000" w:usb1="00000000" w:usb2="00000000" w:usb3="00000000" w:csb0="0000009F" w:csb1="00000000"/>
  </w:font>
  <w:font w:name="华康简宋">
    <w:altName w:val="宋体"/>
    <w:panose1 w:val="00000000000000000000"/>
    <w:charset w:val="86"/>
    <w:family w:val="modern"/>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MS Sans Serif">
    <w:altName w:val="Arial"/>
    <w:panose1 w:val="00000000000000000000"/>
    <w:charset w:val="00"/>
    <w:family w:val="swiss"/>
    <w:pitch w:val="default"/>
    <w:sig w:usb0="00000000" w:usb1="00000000" w:usb2="00000000" w:usb3="00000000" w:csb0="00000001" w:csb1="00000000"/>
  </w:font>
  <w:font w:name="MingLiU">
    <w:altName w:val="Microsoft JhengHei"/>
    <w:panose1 w:val="02010609000101010101"/>
    <w:charset w:val="88"/>
    <w:family w:val="modern"/>
    <w:pitch w:val="default"/>
    <w:sig w:usb0="00000000" w:usb1="00000000" w:usb2="00000010" w:usb3="00000000" w:csb0="00100000"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Microsoft JhengHe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decimal"/>
      <w:pStyle w:val="241"/>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6"/>
      <w:numFmt w:val="decimal"/>
      <w:lvlText w:val="%3）"/>
      <w:lvlJc w:val="left"/>
      <w:pPr>
        <w:tabs>
          <w:tab w:val="left" w:pos="1200"/>
        </w:tabs>
        <w:ind w:left="1200" w:hanging="36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A"/>
    <w:multiLevelType w:val="multilevel"/>
    <w:tmpl w:val="0000000A"/>
    <w:lvl w:ilvl="0" w:tentative="0">
      <w:start w:val="1"/>
      <w:numFmt w:val="decimal"/>
      <w:lvlText w:val="%1"/>
      <w:lvlJc w:val="left"/>
      <w:pPr>
        <w:tabs>
          <w:tab w:val="left" w:pos="432"/>
        </w:tabs>
        <w:ind w:left="432" w:hanging="432"/>
      </w:pPr>
      <w:rPr>
        <w:rFonts w:hint="eastAsia"/>
        <w:b w:val="0"/>
      </w:rPr>
    </w:lvl>
    <w:lvl w:ilvl="1" w:tentative="0">
      <w:start w:val="1"/>
      <w:numFmt w:val="decimal"/>
      <w:lvlText w:val="%1.%2"/>
      <w:lvlJc w:val="left"/>
      <w:pPr>
        <w:tabs>
          <w:tab w:val="left" w:pos="180"/>
        </w:tabs>
        <w:ind w:left="756" w:hanging="576"/>
      </w:pPr>
      <w:rPr>
        <w:rFonts w:hint="eastAsia"/>
      </w:rPr>
    </w:lvl>
    <w:lvl w:ilvl="2" w:tentative="0">
      <w:start w:val="1"/>
      <w:numFmt w:val="decimal"/>
      <w:pStyle w:val="299"/>
      <w:lvlText w:val="%1.%2.%3"/>
      <w:lvlJc w:val="left"/>
      <w:pPr>
        <w:tabs>
          <w:tab w:val="left" w:pos="426"/>
        </w:tabs>
        <w:ind w:left="1146" w:hanging="720"/>
      </w:pPr>
      <w:rPr>
        <w:rFonts w:hint="eastAsia" w:ascii="黑体" w:hAnsi="Arial" w:eastAsia="黑体" w:cs="Times New Roman"/>
        <w:color w:val="auto"/>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0000000B"/>
    <w:multiLevelType w:val="multilevel"/>
    <w:tmpl w:val="0000000B"/>
    <w:lvl w:ilvl="0" w:tentative="0">
      <w:start w:val="1"/>
      <w:numFmt w:val="decimal"/>
      <w:pStyle w:val="122"/>
      <w:lvlText w:val="(%1)"/>
      <w:lvlJc w:val="left"/>
      <w:pPr>
        <w:tabs>
          <w:tab w:val="left" w:pos="397"/>
        </w:tabs>
        <w:ind w:left="397" w:hanging="397"/>
      </w:pPr>
      <w:rPr>
        <w:rFonts w:ascii="Arial" w:hAnsi="Arial" w:eastAsia="宋体" w:cs="Times New Roman"/>
        <w:b w:val="0"/>
        <w:i w:val="0"/>
        <w:color w:val="auto"/>
        <w:sz w:val="18"/>
        <w:szCs w:val="18"/>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000000C"/>
    <w:multiLevelType w:val="multilevel"/>
    <w:tmpl w:val="0000000C"/>
    <w:lvl w:ilvl="0" w:tentative="0">
      <w:start w:val="1"/>
      <w:numFmt w:val="decimal"/>
      <w:pStyle w:val="255"/>
      <w:lvlText w:val="%1、"/>
      <w:lvlJc w:val="left"/>
      <w:pPr>
        <w:tabs>
          <w:tab w:val="left" w:pos="840"/>
        </w:tabs>
        <w:ind w:left="840" w:hanging="36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decimal"/>
      <w:lvlText w:val="%3．"/>
      <w:lvlJc w:val="left"/>
      <w:pPr>
        <w:tabs>
          <w:tab w:val="left" w:pos="1680"/>
        </w:tabs>
        <w:ind w:left="1680" w:hanging="360"/>
      </w:pPr>
      <w:rPr>
        <w:rFonts w:hint="eastAsia"/>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D"/>
    <w:multiLevelType w:val="multilevel"/>
    <w:tmpl w:val="0000000D"/>
    <w:lvl w:ilvl="0" w:tentative="0">
      <w:start w:val="1"/>
      <w:numFmt w:val="decimal"/>
      <w:suff w:val="space"/>
      <w:lvlText w:val="%1."/>
      <w:lvlJc w:val="left"/>
      <w:pPr>
        <w:tabs>
          <w:tab w:val="left" w:pos="0"/>
        </w:tabs>
        <w:ind w:left="964" w:hanging="964"/>
      </w:pPr>
      <w:rPr>
        <w:rFonts w:hint="eastAsia" w:eastAsia="黑体"/>
      </w:rPr>
    </w:lvl>
    <w:lvl w:ilvl="1" w:tentative="0">
      <w:start w:val="1"/>
      <w:numFmt w:val="decimal"/>
      <w:suff w:val="space"/>
      <w:lvlText w:val="%2."/>
      <w:lvlJc w:val="left"/>
      <w:pPr>
        <w:tabs>
          <w:tab w:val="left" w:pos="0"/>
        </w:tabs>
        <w:ind w:left="493" w:hanging="567"/>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rPr>
    </w:lvl>
    <w:lvl w:ilvl="2" w:tentative="0">
      <w:start w:val="1"/>
      <w:numFmt w:val="decimal"/>
      <w:suff w:val="space"/>
      <w:lvlText w:val="%1.%2.%3."/>
      <w:lvlJc w:val="left"/>
      <w:pPr>
        <w:tabs>
          <w:tab w:val="left" w:pos="0"/>
        </w:tabs>
        <w:ind w:left="889" w:hanging="709"/>
      </w:pPr>
      <w:rPr>
        <w:rFonts w:hint="eastAsia"/>
      </w:rPr>
    </w:lvl>
    <w:lvl w:ilvl="3" w:tentative="0">
      <w:start w:val="1"/>
      <w:numFmt w:val="decimal"/>
      <w:pStyle w:val="230"/>
      <w:suff w:val="space"/>
      <w:lvlText w:val="%4."/>
      <w:lvlJc w:val="left"/>
      <w:pPr>
        <w:tabs>
          <w:tab w:val="left" w:pos="0"/>
        </w:tabs>
        <w:ind w:left="851" w:hanging="851"/>
      </w:pPr>
      <w:rPr>
        <w:rFonts w:hint="eastAsia"/>
      </w:rPr>
    </w:lvl>
    <w:lvl w:ilvl="4" w:tentative="0">
      <w:start w:val="1"/>
      <w:numFmt w:val="upperLetter"/>
      <w:suff w:val="space"/>
      <w:lvlText w:val="%5."/>
      <w:lvlJc w:val="left"/>
      <w:pPr>
        <w:tabs>
          <w:tab w:val="left" w:pos="0"/>
        </w:tabs>
        <w:ind w:left="918" w:hanging="992"/>
      </w:pPr>
      <w:rPr>
        <w:rFonts w:hint="eastAsia"/>
      </w:rPr>
    </w:lvl>
    <w:lvl w:ilvl="5" w:tentative="0">
      <w:start w:val="1"/>
      <w:numFmt w:val="decimal"/>
      <w:lvlText w:val="%1.%2.%3.%4.%5.%6."/>
      <w:lvlJc w:val="left"/>
      <w:pPr>
        <w:tabs>
          <w:tab w:val="left" w:pos="1060"/>
        </w:tabs>
        <w:ind w:left="1060" w:hanging="1134"/>
      </w:pPr>
      <w:rPr>
        <w:rFonts w:hint="eastAsia"/>
      </w:rPr>
    </w:lvl>
    <w:lvl w:ilvl="6" w:tentative="0">
      <w:start w:val="1"/>
      <w:numFmt w:val="decimal"/>
      <w:lvlText w:val="%1.%2.%3.%4.%5.%6.%7."/>
      <w:lvlJc w:val="left"/>
      <w:pPr>
        <w:tabs>
          <w:tab w:val="left" w:pos="1202"/>
        </w:tabs>
        <w:ind w:left="1202" w:hanging="1276"/>
      </w:pPr>
      <w:rPr>
        <w:rFonts w:hint="eastAsia"/>
      </w:rPr>
    </w:lvl>
    <w:lvl w:ilvl="7" w:tentative="0">
      <w:start w:val="1"/>
      <w:numFmt w:val="decimal"/>
      <w:lvlText w:val="%1.%2.%3.%4.%5.%6.%7.%8."/>
      <w:lvlJc w:val="left"/>
      <w:pPr>
        <w:tabs>
          <w:tab w:val="left" w:pos="1344"/>
        </w:tabs>
        <w:ind w:left="1344" w:hanging="1418"/>
      </w:pPr>
      <w:rPr>
        <w:rFonts w:hint="eastAsia"/>
      </w:rPr>
    </w:lvl>
    <w:lvl w:ilvl="8" w:tentative="0">
      <w:start w:val="1"/>
      <w:numFmt w:val="decimal"/>
      <w:lvlText w:val="%1.%2.%3.%4.%5.%6.%7.%8.%9."/>
      <w:lvlJc w:val="left"/>
      <w:pPr>
        <w:tabs>
          <w:tab w:val="left" w:pos="1485"/>
        </w:tabs>
        <w:ind w:left="1485" w:hanging="1559"/>
      </w:pPr>
      <w:rPr>
        <w:rFonts w:hint="eastAsia"/>
      </w:rPr>
    </w:lvl>
  </w:abstractNum>
  <w:abstractNum w:abstractNumId="5">
    <w:nsid w:val="0000000E"/>
    <w:multiLevelType w:val="multilevel"/>
    <w:tmpl w:val="0000000E"/>
    <w:lvl w:ilvl="0" w:tentative="0">
      <w:start w:val="1"/>
      <w:numFmt w:val="taiwaneseCountingThousand"/>
      <w:suff w:val="nothing"/>
      <w:lvlText w:val="%1、"/>
      <w:lvlJc w:val="left"/>
      <w:pPr>
        <w:tabs>
          <w:tab w:val="left" w:pos="0"/>
        </w:tabs>
        <w:ind w:left="0" w:firstLine="561"/>
      </w:pPr>
      <w:rPr>
        <w:rFonts w:hint="eastAsia"/>
      </w:rPr>
    </w:lvl>
    <w:lvl w:ilvl="1" w:tentative="0">
      <w:start w:val="1"/>
      <w:numFmt w:val="taiwaneseCountingThousand"/>
      <w:suff w:val="nothing"/>
      <w:lvlText w:val="（%2）"/>
      <w:lvlJc w:val="left"/>
      <w:pPr>
        <w:tabs>
          <w:tab w:val="left" w:pos="0"/>
        </w:tabs>
        <w:ind w:left="0" w:firstLine="561"/>
      </w:pPr>
      <w:rPr>
        <w:rFonts w:hint="eastAsia"/>
      </w:rPr>
    </w:lvl>
    <w:lvl w:ilvl="2" w:tentative="0">
      <w:start w:val="1"/>
      <w:numFmt w:val="decimal"/>
      <w:pStyle w:val="235"/>
      <w:suff w:val="nothing"/>
      <w:lvlText w:val="%3、"/>
      <w:lvlJc w:val="left"/>
      <w:pPr>
        <w:tabs>
          <w:tab w:val="left" w:pos="0"/>
        </w:tabs>
        <w:ind w:left="-21" w:firstLine="561"/>
      </w:pPr>
      <w:rPr>
        <w:rFonts w:hint="eastAsia"/>
      </w:rPr>
    </w:lvl>
    <w:lvl w:ilvl="3" w:tentative="0">
      <w:start w:val="1"/>
      <w:numFmt w:val="decimal"/>
      <w:suff w:val="nothing"/>
      <w:lvlText w:val="（%4）"/>
      <w:lvlJc w:val="left"/>
      <w:pPr>
        <w:tabs>
          <w:tab w:val="left" w:pos="0"/>
        </w:tabs>
        <w:ind w:left="1599" w:firstLine="561"/>
      </w:pPr>
      <w:rPr>
        <w:rFonts w:hint="eastAsia"/>
      </w:rPr>
    </w:lvl>
    <w:lvl w:ilvl="4" w:tentative="0">
      <w:start w:val="1"/>
      <w:numFmt w:val="decimal"/>
      <w:lvlText w:val="%1.%2.%3.%4.%5"/>
      <w:lvlJc w:val="left"/>
      <w:pPr>
        <w:tabs>
          <w:tab w:val="left" w:pos="608"/>
        </w:tabs>
        <w:ind w:left="608" w:hanging="1008"/>
      </w:pPr>
      <w:rPr>
        <w:rFonts w:hint="eastAsia"/>
      </w:rPr>
    </w:lvl>
    <w:lvl w:ilvl="5" w:tentative="0">
      <w:start w:val="1"/>
      <w:numFmt w:val="decimal"/>
      <w:lvlText w:val="%1.%2.%3.%4.%5.%6"/>
      <w:lvlJc w:val="left"/>
      <w:pPr>
        <w:tabs>
          <w:tab w:val="left" w:pos="752"/>
        </w:tabs>
        <w:ind w:left="752" w:hanging="1152"/>
      </w:pPr>
      <w:rPr>
        <w:rFonts w:hint="eastAsia"/>
      </w:rPr>
    </w:lvl>
    <w:lvl w:ilvl="6" w:tentative="0">
      <w:start w:val="1"/>
      <w:numFmt w:val="decimal"/>
      <w:lvlText w:val="%1.%2.%3.%4.%5.%6.%7"/>
      <w:lvlJc w:val="left"/>
      <w:pPr>
        <w:tabs>
          <w:tab w:val="left" w:pos="896"/>
        </w:tabs>
        <w:ind w:left="896" w:hanging="1296"/>
      </w:pPr>
      <w:rPr>
        <w:rFonts w:hint="eastAsia"/>
      </w:rPr>
    </w:lvl>
    <w:lvl w:ilvl="7" w:tentative="0">
      <w:start w:val="1"/>
      <w:numFmt w:val="decimal"/>
      <w:lvlText w:val="%1.%2.%3.%4.%5.%6.%7.%8"/>
      <w:lvlJc w:val="left"/>
      <w:pPr>
        <w:tabs>
          <w:tab w:val="left" w:pos="1040"/>
        </w:tabs>
        <w:ind w:left="1040" w:hanging="1440"/>
      </w:pPr>
      <w:rPr>
        <w:rFonts w:hint="eastAsia"/>
      </w:rPr>
    </w:lvl>
    <w:lvl w:ilvl="8" w:tentative="0">
      <w:start w:val="1"/>
      <w:numFmt w:val="decimal"/>
      <w:lvlText w:val="%1.%2.%3.%4.%5.%6.%7.%8.%9"/>
      <w:lvlJc w:val="left"/>
      <w:pPr>
        <w:tabs>
          <w:tab w:val="left" w:pos="1184"/>
        </w:tabs>
        <w:ind w:left="1184" w:hanging="1584"/>
      </w:pPr>
      <w:rPr>
        <w:rFonts w:hint="eastAsia"/>
      </w:rPr>
    </w:lvl>
  </w:abstractNum>
  <w:abstractNum w:abstractNumId="6">
    <w:nsid w:val="0000000F"/>
    <w:multiLevelType w:val="singleLevel"/>
    <w:tmpl w:val="0000000F"/>
    <w:lvl w:ilvl="0" w:tentative="0">
      <w:start w:val="1"/>
      <w:numFmt w:val="decimal"/>
      <w:pStyle w:val="195"/>
      <w:lvlText w:val="%1."/>
      <w:lvlJc w:val="left"/>
      <w:pPr>
        <w:tabs>
          <w:tab w:val="left" w:pos="360"/>
        </w:tabs>
        <w:ind w:left="360" w:hanging="360"/>
      </w:pPr>
    </w:lvl>
  </w:abstractNum>
  <w:abstractNum w:abstractNumId="7">
    <w:nsid w:val="00000012"/>
    <w:multiLevelType w:val="singleLevel"/>
    <w:tmpl w:val="00000012"/>
    <w:lvl w:ilvl="0" w:tentative="0">
      <w:start w:val="1"/>
      <w:numFmt w:val="decimal"/>
      <w:pStyle w:val="180"/>
      <w:lvlText w:val="%1."/>
      <w:lvlJc w:val="left"/>
      <w:pPr>
        <w:tabs>
          <w:tab w:val="left" w:pos="1200"/>
        </w:tabs>
        <w:ind w:left="1200" w:hanging="360"/>
      </w:pPr>
    </w:lvl>
  </w:abstractNum>
  <w:abstractNum w:abstractNumId="8">
    <w:nsid w:val="00000013"/>
    <w:multiLevelType w:val="multilevel"/>
    <w:tmpl w:val="00000013"/>
    <w:lvl w:ilvl="0" w:tentative="0">
      <w:start w:val="1"/>
      <w:numFmt w:val="decimal"/>
      <w:pStyle w:val="238"/>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620F1A90"/>
    <w:multiLevelType w:val="multilevel"/>
    <w:tmpl w:val="620F1A90"/>
    <w:lvl w:ilvl="0" w:tentative="0">
      <w:start w:val="1"/>
      <w:numFmt w:val="chineseCountingThousand"/>
      <w:suff w:val="nothing"/>
      <w:lvlText w:val="%1、"/>
      <w:lvlJc w:val="center"/>
      <w:pPr>
        <w:ind w:left="0" w:firstLine="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7"/>
  </w:num>
  <w:num w:numId="3">
    <w:abstractNumId w:val="6"/>
  </w:num>
  <w:num w:numId="4">
    <w:abstractNumId w:val="4"/>
  </w:num>
  <w:num w:numId="5">
    <w:abstractNumId w:val="5"/>
  </w:num>
  <w:num w:numId="6">
    <w:abstractNumId w:val="8"/>
  </w:num>
  <w:num w:numId="7">
    <w:abstractNumId w:val="0"/>
  </w:num>
  <w:num w:numId="8">
    <w:abstractNumId w:val="3"/>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5AC"/>
    <w:rsid w:val="00464605"/>
    <w:rsid w:val="00585E63"/>
    <w:rsid w:val="00904613"/>
    <w:rsid w:val="009705AC"/>
    <w:rsid w:val="009A736C"/>
    <w:rsid w:val="009A7D2B"/>
    <w:rsid w:val="00F55CAA"/>
    <w:rsid w:val="3599066B"/>
    <w:rsid w:val="50882028"/>
    <w:rsid w:val="70047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0"/>
    <w:qFormat/>
    <w:uiPriority w:val="0"/>
    <w:pPr>
      <w:keepNext/>
      <w:outlineLvl w:val="0"/>
    </w:pPr>
    <w:rPr>
      <w:rFonts w:ascii="Calibri" w:hAnsi="Calibri" w:eastAsia="宋体" w:cs="Times New Roman"/>
      <w:sz w:val="30"/>
      <w:szCs w:val="24"/>
    </w:rPr>
  </w:style>
  <w:style w:type="paragraph" w:styleId="3">
    <w:name w:val="heading 2"/>
    <w:basedOn w:val="1"/>
    <w:next w:val="1"/>
    <w:link w:val="7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72"/>
    <w:qFormat/>
    <w:uiPriority w:val="0"/>
    <w:pPr>
      <w:keepNext/>
      <w:keepLines/>
      <w:outlineLvl w:val="2"/>
    </w:pPr>
    <w:rPr>
      <w:rFonts w:ascii="Calibri" w:hAnsi="Calibri" w:eastAsia="仿宋" w:cs="Times New Roman"/>
      <w:b/>
      <w:bCs/>
      <w:sz w:val="30"/>
    </w:rPr>
  </w:style>
  <w:style w:type="paragraph" w:styleId="5">
    <w:name w:val="heading 4"/>
    <w:basedOn w:val="1"/>
    <w:next w:val="1"/>
    <w:link w:val="73"/>
    <w:qFormat/>
    <w:uiPriority w:val="0"/>
    <w:pPr>
      <w:keepNext/>
      <w:keepLines/>
      <w:outlineLvl w:val="3"/>
    </w:pPr>
    <w:rPr>
      <w:rFonts w:ascii="Arial" w:hAnsi="Arial" w:eastAsia="仿宋" w:cs="Times New Roman"/>
      <w:b/>
      <w:bCs/>
      <w:sz w:val="28"/>
      <w:szCs w:val="28"/>
    </w:rPr>
  </w:style>
  <w:style w:type="paragraph" w:styleId="6">
    <w:name w:val="heading 5"/>
    <w:basedOn w:val="1"/>
    <w:next w:val="1"/>
    <w:link w:val="74"/>
    <w:qFormat/>
    <w:uiPriority w:val="0"/>
    <w:pPr>
      <w:keepNext/>
      <w:keepLines/>
      <w:spacing w:before="280" w:after="290" w:line="376" w:lineRule="auto"/>
      <w:outlineLvl w:val="4"/>
    </w:pPr>
    <w:rPr>
      <w:rFonts w:ascii="Calibri" w:hAnsi="Calibri" w:eastAsia="仿宋_GB2312" w:cs="Times New Roman"/>
      <w:b/>
      <w:bCs/>
      <w:sz w:val="28"/>
      <w:szCs w:val="28"/>
    </w:rPr>
  </w:style>
  <w:style w:type="paragraph" w:styleId="7">
    <w:name w:val="heading 6"/>
    <w:basedOn w:val="1"/>
    <w:next w:val="1"/>
    <w:link w:val="75"/>
    <w:qFormat/>
    <w:uiPriority w:val="0"/>
    <w:pPr>
      <w:widowControl/>
      <w:spacing w:before="240" w:after="60"/>
      <w:jc w:val="left"/>
      <w:outlineLvl w:val="5"/>
    </w:pPr>
    <w:rPr>
      <w:rFonts w:ascii="Calibri" w:hAnsi="Calibri" w:eastAsia="宋体" w:cs="Times New Roman"/>
      <w:b/>
      <w:bCs/>
      <w:sz w:val="22"/>
      <w:lang w:eastAsia="en-US" w:bidi="en-US"/>
    </w:rPr>
  </w:style>
  <w:style w:type="paragraph" w:styleId="8">
    <w:name w:val="heading 7"/>
    <w:basedOn w:val="1"/>
    <w:next w:val="1"/>
    <w:link w:val="76"/>
    <w:qFormat/>
    <w:uiPriority w:val="0"/>
    <w:pPr>
      <w:keepNext/>
      <w:keepLines/>
      <w:spacing w:before="240" w:after="64" w:line="320" w:lineRule="auto"/>
      <w:outlineLvl w:val="6"/>
    </w:pPr>
    <w:rPr>
      <w:rFonts w:ascii="Calibri" w:hAnsi="Calibri" w:eastAsia="仿宋_GB2312" w:cs="Times New Roman"/>
      <w:b/>
      <w:bCs/>
      <w:sz w:val="24"/>
      <w:szCs w:val="24"/>
    </w:rPr>
  </w:style>
  <w:style w:type="paragraph" w:styleId="9">
    <w:name w:val="heading 8"/>
    <w:basedOn w:val="1"/>
    <w:next w:val="1"/>
    <w:link w:val="77"/>
    <w:qFormat/>
    <w:uiPriority w:val="0"/>
    <w:pPr>
      <w:keepNext/>
      <w:keepLines/>
      <w:spacing w:before="240" w:after="64" w:line="320" w:lineRule="auto"/>
      <w:outlineLvl w:val="7"/>
    </w:pPr>
    <w:rPr>
      <w:rFonts w:ascii="Arial" w:hAnsi="Arial" w:eastAsia="黑体" w:cs="Times New Roman"/>
      <w:sz w:val="24"/>
      <w:szCs w:val="24"/>
    </w:rPr>
  </w:style>
  <w:style w:type="paragraph" w:styleId="10">
    <w:name w:val="heading 9"/>
    <w:basedOn w:val="1"/>
    <w:next w:val="1"/>
    <w:link w:val="78"/>
    <w:qFormat/>
    <w:uiPriority w:val="0"/>
    <w:pPr>
      <w:widowControl/>
      <w:spacing w:before="240" w:after="60"/>
      <w:jc w:val="left"/>
      <w:outlineLvl w:val="8"/>
    </w:pPr>
    <w:rPr>
      <w:rFonts w:ascii="Cambria" w:hAnsi="Cambria" w:eastAsia="宋体" w:cs="Times New Roman"/>
      <w:sz w:val="22"/>
      <w:lang w:eastAsia="en-US" w:bidi="en-US"/>
    </w:rPr>
  </w:style>
  <w:style w:type="character" w:default="1" w:styleId="62">
    <w:name w:val="Default Paragraph Font"/>
    <w:semiHidden/>
    <w:unhideWhenUsed/>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600" w:leftChars="400" w:hanging="200" w:hangingChars="200"/>
    </w:pPr>
    <w:rPr>
      <w:rFonts w:ascii="Calibri" w:hAnsi="Calibri" w:eastAsia="宋体" w:cs="Times New Roman"/>
      <w:szCs w:val="24"/>
    </w:rPr>
  </w:style>
  <w:style w:type="paragraph" w:styleId="12">
    <w:name w:val="toc 7"/>
    <w:basedOn w:val="1"/>
    <w:next w:val="1"/>
    <w:qFormat/>
    <w:uiPriority w:val="39"/>
    <w:pPr>
      <w:ind w:left="1200"/>
      <w:jc w:val="left"/>
    </w:pPr>
    <w:rPr>
      <w:rFonts w:ascii="Calibri" w:hAnsi="Calibri" w:eastAsia="宋体" w:cs="Calibri"/>
      <w:sz w:val="18"/>
      <w:szCs w:val="18"/>
    </w:rPr>
  </w:style>
  <w:style w:type="paragraph" w:styleId="13">
    <w:name w:val="List Number 2"/>
    <w:basedOn w:val="1"/>
    <w:qFormat/>
    <w:uiPriority w:val="0"/>
    <w:pPr>
      <w:tabs>
        <w:tab w:val="left" w:pos="435"/>
        <w:tab w:val="left" w:pos="780"/>
      </w:tabs>
      <w:ind w:left="780" w:hanging="435"/>
    </w:pPr>
    <w:rPr>
      <w:rFonts w:ascii="Calibri" w:hAnsi="Calibri" w:eastAsia="宋体" w:cs="Times New Roman"/>
      <w:sz w:val="28"/>
    </w:rPr>
  </w:style>
  <w:style w:type="paragraph" w:styleId="14">
    <w:name w:val="List Bullet 4"/>
    <w:basedOn w:val="1"/>
    <w:qFormat/>
    <w:uiPriority w:val="0"/>
    <w:pPr>
      <w:tabs>
        <w:tab w:val="left" w:pos="1620"/>
      </w:tabs>
      <w:ind w:left="800" w:leftChars="600" w:hanging="200" w:hangingChars="200"/>
    </w:pPr>
    <w:rPr>
      <w:rFonts w:ascii="Calibri" w:hAnsi="Calibri" w:eastAsia="宋体" w:cs="Times New Roman"/>
    </w:rPr>
  </w:style>
  <w:style w:type="paragraph" w:styleId="15">
    <w:name w:val="Normal Indent"/>
    <w:basedOn w:val="1"/>
    <w:link w:val="79"/>
    <w:qFormat/>
    <w:uiPriority w:val="0"/>
    <w:pPr>
      <w:ind w:firstLine="420"/>
    </w:pPr>
    <w:rPr>
      <w:rFonts w:ascii="Calibri" w:hAnsi="Calibri" w:eastAsia="仿宋_GB2312" w:cs="Times New Roman"/>
      <w:sz w:val="30"/>
      <w:szCs w:val="30"/>
    </w:rPr>
  </w:style>
  <w:style w:type="paragraph" w:styleId="16">
    <w:name w:val="caption"/>
    <w:basedOn w:val="1"/>
    <w:next w:val="1"/>
    <w:qFormat/>
    <w:uiPriority w:val="0"/>
    <w:pPr>
      <w:spacing w:before="152" w:after="160"/>
    </w:pPr>
    <w:rPr>
      <w:rFonts w:ascii="Arial" w:hAnsi="Arial" w:eastAsia="黑体" w:cs="Times New Roman"/>
    </w:rPr>
  </w:style>
  <w:style w:type="paragraph" w:styleId="17">
    <w:name w:val="Document Map"/>
    <w:basedOn w:val="1"/>
    <w:link w:val="80"/>
    <w:qFormat/>
    <w:uiPriority w:val="99"/>
    <w:pPr>
      <w:shd w:val="clear" w:color="auto" w:fill="000080"/>
      <w:spacing w:line="360" w:lineRule="auto"/>
      <w:ind w:firstLine="480" w:firstLineChars="200"/>
    </w:pPr>
    <w:rPr>
      <w:rFonts w:ascii="宋体" w:hAnsi="Calibri" w:eastAsia="宋体" w:cs="Times New Roman"/>
      <w:sz w:val="24"/>
      <w:szCs w:val="24"/>
      <w:shd w:val="clear" w:color="auto" w:fill="000080"/>
    </w:rPr>
  </w:style>
  <w:style w:type="paragraph" w:styleId="18">
    <w:name w:val="toa heading"/>
    <w:basedOn w:val="1"/>
    <w:next w:val="1"/>
    <w:unhideWhenUsed/>
    <w:qFormat/>
    <w:uiPriority w:val="99"/>
    <w:rPr>
      <w:rFonts w:ascii="Cambria" w:hAnsi="Cambria" w:eastAsia="微软雅黑" w:cs="Times New Roman"/>
      <w:szCs w:val="24"/>
    </w:rPr>
  </w:style>
  <w:style w:type="paragraph" w:styleId="19">
    <w:name w:val="annotation text"/>
    <w:basedOn w:val="1"/>
    <w:link w:val="81"/>
    <w:qFormat/>
    <w:uiPriority w:val="0"/>
    <w:pPr>
      <w:adjustRightInd w:val="0"/>
      <w:spacing w:line="360" w:lineRule="atLeast"/>
      <w:jc w:val="left"/>
      <w:textAlignment w:val="baseline"/>
    </w:pPr>
    <w:rPr>
      <w:rFonts w:ascii="Calibri" w:hAnsi="Calibri" w:eastAsia="宋体" w:cs="Times New Roman"/>
      <w:spacing w:val="4"/>
      <w:sz w:val="24"/>
    </w:rPr>
  </w:style>
  <w:style w:type="paragraph" w:styleId="20">
    <w:name w:val="Salutation"/>
    <w:basedOn w:val="1"/>
    <w:next w:val="1"/>
    <w:link w:val="82"/>
    <w:qFormat/>
    <w:uiPriority w:val="0"/>
    <w:rPr>
      <w:rFonts w:ascii="Arial" w:hAnsi="Arial" w:eastAsia="宋体" w:cs="Times New Roman"/>
      <w:sz w:val="24"/>
      <w:szCs w:val="24"/>
    </w:rPr>
  </w:style>
  <w:style w:type="paragraph" w:styleId="21">
    <w:name w:val="Body Text 3"/>
    <w:basedOn w:val="1"/>
    <w:link w:val="83"/>
    <w:qFormat/>
    <w:uiPriority w:val="0"/>
    <w:pPr>
      <w:jc w:val="center"/>
      <w:outlineLvl w:val="0"/>
    </w:pPr>
    <w:rPr>
      <w:rFonts w:ascii="楷体_GB2312" w:hAnsi="Calibri" w:eastAsia="仿宋_GB2312" w:cs="Times New Roman"/>
    </w:rPr>
  </w:style>
  <w:style w:type="paragraph" w:styleId="22">
    <w:name w:val="Closing"/>
    <w:basedOn w:val="1"/>
    <w:link w:val="84"/>
    <w:qFormat/>
    <w:uiPriority w:val="0"/>
    <w:pPr>
      <w:ind w:left="2100" w:leftChars="2100"/>
    </w:pPr>
    <w:rPr>
      <w:rFonts w:ascii="Arial" w:hAnsi="Arial" w:eastAsia="宋体" w:cs="Times New Roman"/>
      <w:sz w:val="24"/>
      <w:szCs w:val="24"/>
    </w:rPr>
  </w:style>
  <w:style w:type="paragraph" w:styleId="23">
    <w:name w:val="List Bullet 3"/>
    <w:basedOn w:val="1"/>
    <w:qFormat/>
    <w:uiPriority w:val="0"/>
    <w:pPr>
      <w:tabs>
        <w:tab w:val="left" w:pos="1200"/>
      </w:tabs>
      <w:ind w:left="600" w:leftChars="400" w:hanging="200" w:hangingChars="200"/>
    </w:pPr>
    <w:rPr>
      <w:rFonts w:ascii="Calibri" w:hAnsi="Calibri" w:eastAsia="宋体" w:cs="Times New Roman"/>
    </w:rPr>
  </w:style>
  <w:style w:type="paragraph" w:styleId="24">
    <w:name w:val="Body Text"/>
    <w:basedOn w:val="1"/>
    <w:link w:val="86"/>
    <w:qFormat/>
    <w:uiPriority w:val="0"/>
    <w:rPr>
      <w:rFonts w:ascii="Calibri" w:hAnsi="Calibri" w:eastAsia="仿宋_GB2312" w:cs="Times New Roman"/>
      <w:sz w:val="28"/>
      <w:szCs w:val="30"/>
    </w:rPr>
  </w:style>
  <w:style w:type="paragraph" w:styleId="25">
    <w:name w:val="Body Text Indent"/>
    <w:basedOn w:val="1"/>
    <w:link w:val="87"/>
    <w:qFormat/>
    <w:uiPriority w:val="0"/>
    <w:pPr>
      <w:spacing w:line="400" w:lineRule="exact"/>
      <w:ind w:left="630"/>
    </w:pPr>
    <w:rPr>
      <w:rFonts w:ascii="楷体_GB2312" w:hAnsi="Calibri" w:eastAsia="仿宋_GB2312" w:cs="Times New Roman"/>
      <w:sz w:val="30"/>
      <w:szCs w:val="30"/>
    </w:rPr>
  </w:style>
  <w:style w:type="paragraph" w:styleId="26">
    <w:name w:val="List 2"/>
    <w:basedOn w:val="1"/>
    <w:qFormat/>
    <w:uiPriority w:val="0"/>
    <w:pPr>
      <w:ind w:left="400" w:leftChars="200" w:hanging="200" w:hangingChars="200"/>
    </w:pPr>
    <w:rPr>
      <w:rFonts w:ascii="Calibri" w:hAnsi="Calibri" w:eastAsia="宋体" w:cs="Times New Roman"/>
      <w:szCs w:val="24"/>
    </w:rPr>
  </w:style>
  <w:style w:type="paragraph" w:styleId="27">
    <w:name w:val="List Continue"/>
    <w:basedOn w:val="1"/>
    <w:qFormat/>
    <w:uiPriority w:val="0"/>
    <w:pPr>
      <w:spacing w:after="120"/>
      <w:ind w:left="420"/>
    </w:pPr>
    <w:rPr>
      <w:rFonts w:ascii="Calibri" w:hAnsi="Calibri" w:eastAsia="楷体_GB2312" w:cs="Times New Roman"/>
    </w:rPr>
  </w:style>
  <w:style w:type="paragraph" w:styleId="28">
    <w:name w:val="Block Text"/>
    <w:basedOn w:val="1"/>
    <w:qFormat/>
    <w:uiPriority w:val="0"/>
    <w:pPr>
      <w:spacing w:line="300" w:lineRule="auto"/>
      <w:ind w:left="735" w:right="-26"/>
    </w:pPr>
    <w:rPr>
      <w:rFonts w:ascii="楷体_GB2312" w:hAnsi="Calibri" w:eastAsia="楷体_GB2312" w:cs="Times New Roman"/>
      <w:sz w:val="24"/>
    </w:rPr>
  </w:style>
  <w:style w:type="paragraph" w:styleId="29">
    <w:name w:val="List Bullet 2"/>
    <w:basedOn w:val="1"/>
    <w:qFormat/>
    <w:uiPriority w:val="0"/>
    <w:pPr>
      <w:widowControl/>
      <w:spacing w:line="0" w:lineRule="atLeast"/>
    </w:pPr>
    <w:rPr>
      <w:rFonts w:ascii="宋体" w:hAnsi="Calibri" w:eastAsia="宋体" w:cs="Times New Roman"/>
      <w:kern w:val="0"/>
      <w:sz w:val="24"/>
      <w:szCs w:val="24"/>
    </w:rPr>
  </w:style>
  <w:style w:type="paragraph" w:styleId="30">
    <w:name w:val="toc 5"/>
    <w:basedOn w:val="1"/>
    <w:next w:val="1"/>
    <w:qFormat/>
    <w:uiPriority w:val="39"/>
    <w:pPr>
      <w:ind w:left="800"/>
      <w:jc w:val="left"/>
    </w:pPr>
    <w:rPr>
      <w:rFonts w:ascii="Calibri" w:hAnsi="Calibri" w:eastAsia="宋体" w:cs="Calibri"/>
      <w:sz w:val="18"/>
      <w:szCs w:val="18"/>
    </w:rPr>
  </w:style>
  <w:style w:type="paragraph" w:styleId="31">
    <w:name w:val="toc 3"/>
    <w:basedOn w:val="1"/>
    <w:next w:val="1"/>
    <w:qFormat/>
    <w:uiPriority w:val="39"/>
    <w:pPr>
      <w:ind w:left="400"/>
      <w:jc w:val="left"/>
    </w:pPr>
    <w:rPr>
      <w:rFonts w:ascii="Calibri" w:hAnsi="Calibri" w:eastAsia="微软雅黑" w:cs="Calibri"/>
      <w:iCs/>
      <w:spacing w:val="20"/>
    </w:rPr>
  </w:style>
  <w:style w:type="paragraph" w:styleId="32">
    <w:name w:val="Plain Text"/>
    <w:basedOn w:val="1"/>
    <w:link w:val="88"/>
    <w:qFormat/>
    <w:uiPriority w:val="0"/>
    <w:rPr>
      <w:rFonts w:ascii="宋体" w:hAnsi="Courier New" w:eastAsia="宋体" w:cs="Times New Roman"/>
    </w:rPr>
  </w:style>
  <w:style w:type="paragraph" w:styleId="33">
    <w:name w:val="List Bullet 5"/>
    <w:basedOn w:val="1"/>
    <w:qFormat/>
    <w:uiPriority w:val="0"/>
    <w:pPr>
      <w:tabs>
        <w:tab w:val="left" w:pos="2040"/>
      </w:tabs>
      <w:ind w:left="1000" w:leftChars="800" w:hanging="200" w:hangingChars="200"/>
    </w:pPr>
    <w:rPr>
      <w:rFonts w:ascii="Calibri" w:hAnsi="Calibri" w:eastAsia="宋体" w:cs="Times New Roman"/>
    </w:rPr>
  </w:style>
  <w:style w:type="paragraph" w:styleId="34">
    <w:name w:val="toc 8"/>
    <w:basedOn w:val="1"/>
    <w:next w:val="1"/>
    <w:qFormat/>
    <w:uiPriority w:val="39"/>
    <w:pPr>
      <w:ind w:left="1400"/>
      <w:jc w:val="left"/>
    </w:pPr>
    <w:rPr>
      <w:rFonts w:ascii="Calibri" w:hAnsi="Calibri" w:eastAsia="宋体" w:cs="Calibri"/>
      <w:sz w:val="18"/>
      <w:szCs w:val="18"/>
    </w:rPr>
  </w:style>
  <w:style w:type="paragraph" w:styleId="35">
    <w:name w:val="Date"/>
    <w:basedOn w:val="1"/>
    <w:next w:val="1"/>
    <w:link w:val="89"/>
    <w:qFormat/>
    <w:uiPriority w:val="0"/>
    <w:rPr>
      <w:rFonts w:ascii="仿宋_GB2312" w:hAnsi="Calibri" w:eastAsia="楷体_GB2312" w:cs="Times New Roman"/>
      <w:sz w:val="32"/>
      <w:szCs w:val="30"/>
    </w:rPr>
  </w:style>
  <w:style w:type="paragraph" w:styleId="36">
    <w:name w:val="Body Text Indent 2"/>
    <w:basedOn w:val="1"/>
    <w:link w:val="90"/>
    <w:qFormat/>
    <w:uiPriority w:val="0"/>
    <w:pPr>
      <w:spacing w:after="120" w:line="480" w:lineRule="auto"/>
      <w:ind w:left="420" w:leftChars="200"/>
    </w:pPr>
    <w:rPr>
      <w:rFonts w:ascii="仿宋_GB2312" w:hAnsi="Calibri" w:eastAsia="仿宋_GB2312" w:cs="Times New Roman"/>
      <w:sz w:val="32"/>
      <w:szCs w:val="32"/>
    </w:rPr>
  </w:style>
  <w:style w:type="paragraph" w:styleId="37">
    <w:name w:val="Balloon Text"/>
    <w:basedOn w:val="1"/>
    <w:link w:val="91"/>
    <w:qFormat/>
    <w:uiPriority w:val="99"/>
    <w:rPr>
      <w:rFonts w:ascii="Calibri" w:hAnsi="Calibri" w:eastAsia="宋体" w:cs="Times New Roman"/>
      <w:sz w:val="18"/>
      <w:szCs w:val="18"/>
    </w:rPr>
  </w:style>
  <w:style w:type="paragraph" w:styleId="38">
    <w:name w:val="footer"/>
    <w:basedOn w:val="1"/>
    <w:link w:val="92"/>
    <w:qFormat/>
    <w:uiPriority w:val="99"/>
    <w:pPr>
      <w:tabs>
        <w:tab w:val="center" w:pos="4153"/>
        <w:tab w:val="right" w:pos="8306"/>
      </w:tabs>
      <w:snapToGrid w:val="0"/>
      <w:jc w:val="left"/>
    </w:pPr>
    <w:rPr>
      <w:rFonts w:ascii="仿宋_GB2312" w:hAnsi="Calibri" w:eastAsia="仿宋_GB2312" w:cs="Times New Roman"/>
      <w:sz w:val="18"/>
      <w:szCs w:val="18"/>
    </w:rPr>
  </w:style>
  <w:style w:type="paragraph" w:styleId="39">
    <w:name w:val="header"/>
    <w:basedOn w:val="1"/>
    <w:link w:val="93"/>
    <w:qFormat/>
    <w:uiPriority w:val="99"/>
    <w:pPr>
      <w:pBdr>
        <w:bottom w:val="single" w:color="auto" w:sz="6" w:space="1"/>
      </w:pBdr>
      <w:tabs>
        <w:tab w:val="center" w:pos="4153"/>
        <w:tab w:val="right" w:pos="8306"/>
      </w:tabs>
      <w:snapToGrid w:val="0"/>
      <w:jc w:val="center"/>
    </w:pPr>
    <w:rPr>
      <w:rFonts w:ascii="仿宋_GB2312" w:hAnsi="Calibri" w:eastAsia="仿宋_GB2312" w:cs="Times New Roman"/>
      <w:sz w:val="18"/>
      <w:szCs w:val="18"/>
    </w:rPr>
  </w:style>
  <w:style w:type="paragraph" w:styleId="40">
    <w:name w:val="toc 1"/>
    <w:basedOn w:val="1"/>
    <w:next w:val="1"/>
    <w:qFormat/>
    <w:uiPriority w:val="39"/>
    <w:pPr>
      <w:spacing w:before="120" w:after="120"/>
      <w:jc w:val="left"/>
    </w:pPr>
    <w:rPr>
      <w:rFonts w:ascii="Calibri" w:hAnsi="Calibri" w:eastAsia="微软雅黑" w:cs="Calibri"/>
      <w:b/>
      <w:bCs/>
      <w:caps/>
      <w:spacing w:val="20"/>
    </w:rPr>
  </w:style>
  <w:style w:type="paragraph" w:styleId="41">
    <w:name w:val="toc 4"/>
    <w:basedOn w:val="1"/>
    <w:next w:val="1"/>
    <w:qFormat/>
    <w:uiPriority w:val="39"/>
    <w:pPr>
      <w:ind w:left="600"/>
      <w:jc w:val="left"/>
    </w:pPr>
    <w:rPr>
      <w:rFonts w:ascii="Calibri" w:hAnsi="Calibri" w:eastAsia="微软雅黑" w:cs="Calibri"/>
      <w:szCs w:val="18"/>
    </w:rPr>
  </w:style>
  <w:style w:type="paragraph" w:styleId="42">
    <w:name w:val="Subtitle"/>
    <w:basedOn w:val="1"/>
    <w:next w:val="1"/>
    <w:link w:val="94"/>
    <w:qFormat/>
    <w:uiPriority w:val="0"/>
    <w:pPr>
      <w:widowControl/>
      <w:spacing w:after="60"/>
      <w:jc w:val="center"/>
      <w:outlineLvl w:val="1"/>
    </w:pPr>
    <w:rPr>
      <w:rFonts w:ascii="Cambria" w:hAnsi="Cambria" w:eastAsia="宋体" w:cs="Times New Roman"/>
      <w:sz w:val="24"/>
      <w:szCs w:val="24"/>
      <w:lang w:eastAsia="en-US" w:bidi="en-US"/>
    </w:rPr>
  </w:style>
  <w:style w:type="paragraph" w:styleId="43">
    <w:name w:val="List"/>
    <w:basedOn w:val="1"/>
    <w:qFormat/>
    <w:uiPriority w:val="0"/>
    <w:pPr>
      <w:ind w:left="420" w:hanging="420"/>
    </w:pPr>
    <w:rPr>
      <w:rFonts w:ascii="Calibri" w:hAnsi="Calibri" w:eastAsia="楷体_GB2312" w:cs="Times New Roman"/>
    </w:rPr>
  </w:style>
  <w:style w:type="paragraph" w:styleId="44">
    <w:name w:val="footnote text"/>
    <w:basedOn w:val="1"/>
    <w:link w:val="95"/>
    <w:qFormat/>
    <w:uiPriority w:val="0"/>
    <w:pPr>
      <w:snapToGrid w:val="0"/>
      <w:jc w:val="left"/>
    </w:pPr>
    <w:rPr>
      <w:rFonts w:ascii="Calibri" w:hAnsi="Calibri" w:eastAsia="宋体" w:cs="Times New Roman"/>
      <w:sz w:val="18"/>
      <w:szCs w:val="18"/>
    </w:rPr>
  </w:style>
  <w:style w:type="paragraph" w:styleId="45">
    <w:name w:val="toc 6"/>
    <w:basedOn w:val="1"/>
    <w:next w:val="1"/>
    <w:qFormat/>
    <w:uiPriority w:val="39"/>
    <w:pPr>
      <w:ind w:left="1000"/>
      <w:jc w:val="left"/>
    </w:pPr>
    <w:rPr>
      <w:rFonts w:ascii="Calibri" w:hAnsi="Calibri" w:eastAsia="宋体" w:cs="Calibri"/>
      <w:sz w:val="18"/>
      <w:szCs w:val="18"/>
    </w:rPr>
  </w:style>
  <w:style w:type="paragraph" w:styleId="46">
    <w:name w:val="List 5"/>
    <w:basedOn w:val="1"/>
    <w:qFormat/>
    <w:uiPriority w:val="0"/>
    <w:pPr>
      <w:ind w:left="2100" w:hanging="420"/>
    </w:pPr>
    <w:rPr>
      <w:rFonts w:ascii="Calibri" w:hAnsi="Calibri" w:eastAsia="楷体_GB2312" w:cs="Times New Roman"/>
    </w:rPr>
  </w:style>
  <w:style w:type="paragraph" w:styleId="47">
    <w:name w:val="Body Text Indent 3"/>
    <w:basedOn w:val="1"/>
    <w:link w:val="96"/>
    <w:qFormat/>
    <w:uiPriority w:val="0"/>
    <w:pPr>
      <w:ind w:left="-136" w:firstLine="764" w:firstLineChars="307"/>
    </w:pPr>
    <w:rPr>
      <w:rFonts w:ascii="Calibri" w:hAnsi="Calibri" w:eastAsia="仿宋_GB2312" w:cs="Times New Roman"/>
      <w:sz w:val="24"/>
      <w:szCs w:val="24"/>
    </w:rPr>
  </w:style>
  <w:style w:type="paragraph" w:styleId="48">
    <w:name w:val="table of figures"/>
    <w:basedOn w:val="1"/>
    <w:next w:val="1"/>
    <w:qFormat/>
    <w:uiPriority w:val="0"/>
    <w:pPr>
      <w:spacing w:before="100"/>
      <w:jc w:val="left"/>
    </w:pPr>
    <w:rPr>
      <w:rFonts w:ascii="宋体" w:hAnsi="Calibri" w:eastAsia="宋体" w:cs="Times New Roman"/>
      <w:sz w:val="24"/>
      <w:szCs w:val="24"/>
    </w:rPr>
  </w:style>
  <w:style w:type="paragraph" w:styleId="49">
    <w:name w:val="toc 2"/>
    <w:basedOn w:val="1"/>
    <w:next w:val="1"/>
    <w:qFormat/>
    <w:uiPriority w:val="39"/>
    <w:pPr>
      <w:ind w:left="198"/>
      <w:jc w:val="left"/>
    </w:pPr>
    <w:rPr>
      <w:rFonts w:ascii="Calibri" w:hAnsi="Calibri" w:eastAsia="微软雅黑" w:cs="Calibri"/>
      <w:smallCaps/>
      <w:spacing w:val="20"/>
    </w:rPr>
  </w:style>
  <w:style w:type="paragraph" w:styleId="50">
    <w:name w:val="toc 9"/>
    <w:basedOn w:val="1"/>
    <w:next w:val="1"/>
    <w:qFormat/>
    <w:uiPriority w:val="39"/>
    <w:pPr>
      <w:ind w:left="1600"/>
      <w:jc w:val="left"/>
    </w:pPr>
    <w:rPr>
      <w:rFonts w:ascii="Calibri" w:hAnsi="Calibri" w:eastAsia="宋体" w:cs="Calibri"/>
      <w:sz w:val="18"/>
      <w:szCs w:val="18"/>
    </w:rPr>
  </w:style>
  <w:style w:type="paragraph" w:styleId="51">
    <w:name w:val="Body Text 2"/>
    <w:basedOn w:val="1"/>
    <w:link w:val="97"/>
    <w:qFormat/>
    <w:uiPriority w:val="0"/>
    <w:pPr>
      <w:jc w:val="center"/>
      <w:outlineLvl w:val="0"/>
    </w:pPr>
    <w:rPr>
      <w:rFonts w:ascii="楷体_GB2312" w:hAnsi="Calibri" w:eastAsia="仿宋_GB2312" w:cs="Times New Roman"/>
      <w:sz w:val="30"/>
    </w:rPr>
  </w:style>
  <w:style w:type="paragraph" w:styleId="52">
    <w:name w:val="List 4"/>
    <w:basedOn w:val="1"/>
    <w:qFormat/>
    <w:uiPriority w:val="0"/>
    <w:pPr>
      <w:ind w:left="1680" w:hanging="420"/>
    </w:pPr>
    <w:rPr>
      <w:rFonts w:ascii="Calibri" w:hAnsi="Calibri" w:eastAsia="楷体_GB2312" w:cs="Times New Roman"/>
    </w:rPr>
  </w:style>
  <w:style w:type="paragraph" w:styleId="5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Times New Roman"/>
    </w:rPr>
  </w:style>
  <w:style w:type="paragraph" w:styleId="54">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55">
    <w:name w:val="index 1"/>
    <w:basedOn w:val="1"/>
    <w:next w:val="1"/>
    <w:qFormat/>
    <w:uiPriority w:val="0"/>
    <w:pPr>
      <w:spacing w:line="360" w:lineRule="auto"/>
    </w:pPr>
    <w:rPr>
      <w:rFonts w:ascii="宋体" w:hAnsi="Calibri" w:eastAsia="宋体" w:cs="Times New Roman"/>
      <w:b/>
      <w:kern w:val="0"/>
      <w:szCs w:val="21"/>
    </w:rPr>
  </w:style>
  <w:style w:type="paragraph" w:styleId="56">
    <w:name w:val="Title"/>
    <w:basedOn w:val="1"/>
    <w:next w:val="1"/>
    <w:link w:val="100"/>
    <w:qFormat/>
    <w:uiPriority w:val="0"/>
    <w:pPr>
      <w:widowControl/>
      <w:jc w:val="center"/>
      <w:outlineLvl w:val="0"/>
    </w:pPr>
    <w:rPr>
      <w:rFonts w:ascii="Cambria" w:hAnsi="Cambria" w:eastAsia="微软雅黑" w:cs="Times New Roman"/>
      <w:b/>
      <w:bCs/>
      <w:kern w:val="28"/>
      <w:sz w:val="44"/>
      <w:lang w:eastAsia="en-US" w:bidi="en-US"/>
    </w:rPr>
  </w:style>
  <w:style w:type="paragraph" w:styleId="57">
    <w:name w:val="annotation subject"/>
    <w:basedOn w:val="19"/>
    <w:next w:val="19"/>
    <w:link w:val="101"/>
    <w:semiHidden/>
    <w:qFormat/>
    <w:uiPriority w:val="0"/>
    <w:pPr>
      <w:adjustRightInd/>
      <w:spacing w:line="240" w:lineRule="auto"/>
      <w:textAlignment w:val="auto"/>
    </w:pPr>
    <w:rPr>
      <w:b/>
      <w:bCs/>
      <w:sz w:val="21"/>
    </w:rPr>
  </w:style>
  <w:style w:type="paragraph" w:styleId="58">
    <w:name w:val="Body Text First Indent"/>
    <w:basedOn w:val="24"/>
    <w:link w:val="102"/>
    <w:qFormat/>
    <w:uiPriority w:val="0"/>
    <w:pPr>
      <w:spacing w:after="120"/>
      <w:ind w:firstLine="420"/>
    </w:pPr>
  </w:style>
  <w:style w:type="paragraph" w:styleId="59">
    <w:name w:val="Body Text First Indent 2"/>
    <w:basedOn w:val="25"/>
    <w:link w:val="103"/>
    <w:qFormat/>
    <w:uiPriority w:val="0"/>
    <w:pPr>
      <w:spacing w:after="120" w:line="240" w:lineRule="auto"/>
      <w:ind w:left="200" w:leftChars="200" w:firstLine="200" w:firstLineChars="200"/>
    </w:pPr>
  </w:style>
  <w:style w:type="table" w:styleId="61">
    <w:name w:val="Table Grid"/>
    <w:basedOn w:val="60"/>
    <w:qFormat/>
    <w:uiPriority w:val="3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63">
    <w:name w:val="Strong"/>
    <w:qFormat/>
    <w:uiPriority w:val="0"/>
    <w:rPr>
      <w:b/>
      <w:bCs/>
    </w:rPr>
  </w:style>
  <w:style w:type="character" w:styleId="64">
    <w:name w:val="page number"/>
    <w:qFormat/>
    <w:uiPriority w:val="0"/>
  </w:style>
  <w:style w:type="character" w:styleId="65">
    <w:name w:val="FollowedHyperlink"/>
    <w:qFormat/>
    <w:uiPriority w:val="0"/>
    <w:rPr>
      <w:color w:val="333333"/>
      <w:u w:val="none"/>
    </w:rPr>
  </w:style>
  <w:style w:type="character" w:styleId="66">
    <w:name w:val="Emphasis"/>
    <w:qFormat/>
    <w:uiPriority w:val="0"/>
    <w:rPr>
      <w:rFonts w:ascii="Calibri" w:hAnsi="Calibri"/>
      <w:b/>
      <w:i/>
      <w:iCs/>
    </w:rPr>
  </w:style>
  <w:style w:type="character" w:styleId="67">
    <w:name w:val="Hyperlink"/>
    <w:qFormat/>
    <w:uiPriority w:val="99"/>
    <w:rPr>
      <w:color w:val="0368A8"/>
      <w:u w:val="none"/>
    </w:rPr>
  </w:style>
  <w:style w:type="character" w:styleId="68">
    <w:name w:val="annotation reference"/>
    <w:qFormat/>
    <w:uiPriority w:val="0"/>
    <w:rPr>
      <w:sz w:val="21"/>
      <w:szCs w:val="21"/>
    </w:rPr>
  </w:style>
  <w:style w:type="character" w:styleId="69">
    <w:name w:val="footnote reference"/>
    <w:qFormat/>
    <w:uiPriority w:val="0"/>
    <w:rPr>
      <w:vertAlign w:val="superscript"/>
    </w:rPr>
  </w:style>
  <w:style w:type="character" w:customStyle="1" w:styleId="70">
    <w:name w:val="标题 1 字符"/>
    <w:basedOn w:val="62"/>
    <w:link w:val="2"/>
    <w:qFormat/>
    <w:uiPriority w:val="0"/>
    <w:rPr>
      <w:rFonts w:ascii="Calibri" w:hAnsi="Calibri" w:eastAsia="宋体" w:cs="Times New Roman"/>
      <w:sz w:val="30"/>
      <w:szCs w:val="24"/>
    </w:rPr>
  </w:style>
  <w:style w:type="character" w:customStyle="1" w:styleId="71">
    <w:name w:val="标题 2 字符"/>
    <w:basedOn w:val="62"/>
    <w:link w:val="3"/>
    <w:qFormat/>
    <w:uiPriority w:val="0"/>
    <w:rPr>
      <w:rFonts w:ascii="Arial" w:hAnsi="Arial" w:eastAsia="黑体" w:cs="Times New Roman"/>
      <w:b/>
      <w:bCs/>
      <w:sz w:val="32"/>
      <w:szCs w:val="32"/>
    </w:rPr>
  </w:style>
  <w:style w:type="character" w:customStyle="1" w:styleId="72">
    <w:name w:val="标题 3 字符"/>
    <w:basedOn w:val="62"/>
    <w:link w:val="4"/>
    <w:qFormat/>
    <w:uiPriority w:val="0"/>
    <w:rPr>
      <w:rFonts w:ascii="Calibri" w:hAnsi="Calibri" w:eastAsia="仿宋" w:cs="Times New Roman"/>
      <w:b/>
      <w:bCs/>
      <w:sz w:val="30"/>
    </w:rPr>
  </w:style>
  <w:style w:type="character" w:customStyle="1" w:styleId="73">
    <w:name w:val="标题 4 字符"/>
    <w:basedOn w:val="62"/>
    <w:link w:val="5"/>
    <w:qFormat/>
    <w:uiPriority w:val="0"/>
    <w:rPr>
      <w:rFonts w:ascii="Arial" w:hAnsi="Arial" w:eastAsia="仿宋" w:cs="Times New Roman"/>
      <w:b/>
      <w:bCs/>
      <w:sz w:val="28"/>
      <w:szCs w:val="28"/>
    </w:rPr>
  </w:style>
  <w:style w:type="character" w:customStyle="1" w:styleId="74">
    <w:name w:val="标题 5 字符"/>
    <w:basedOn w:val="62"/>
    <w:link w:val="6"/>
    <w:qFormat/>
    <w:uiPriority w:val="0"/>
    <w:rPr>
      <w:rFonts w:ascii="Calibri" w:hAnsi="Calibri" w:eastAsia="仿宋_GB2312" w:cs="Times New Roman"/>
      <w:b/>
      <w:bCs/>
      <w:sz w:val="28"/>
      <w:szCs w:val="28"/>
    </w:rPr>
  </w:style>
  <w:style w:type="character" w:customStyle="1" w:styleId="75">
    <w:name w:val="标题 6 字符"/>
    <w:basedOn w:val="62"/>
    <w:link w:val="7"/>
    <w:qFormat/>
    <w:uiPriority w:val="0"/>
    <w:rPr>
      <w:rFonts w:ascii="Calibri" w:hAnsi="Calibri" w:eastAsia="宋体" w:cs="Times New Roman"/>
      <w:b/>
      <w:bCs/>
      <w:sz w:val="22"/>
      <w:lang w:eastAsia="en-US" w:bidi="en-US"/>
    </w:rPr>
  </w:style>
  <w:style w:type="character" w:customStyle="1" w:styleId="76">
    <w:name w:val="标题 7 字符"/>
    <w:basedOn w:val="62"/>
    <w:link w:val="8"/>
    <w:qFormat/>
    <w:uiPriority w:val="0"/>
    <w:rPr>
      <w:rFonts w:ascii="Calibri" w:hAnsi="Calibri" w:eastAsia="仿宋_GB2312" w:cs="Times New Roman"/>
      <w:b/>
      <w:bCs/>
      <w:sz w:val="24"/>
      <w:szCs w:val="24"/>
    </w:rPr>
  </w:style>
  <w:style w:type="character" w:customStyle="1" w:styleId="77">
    <w:name w:val="标题 8 字符"/>
    <w:basedOn w:val="62"/>
    <w:link w:val="9"/>
    <w:qFormat/>
    <w:uiPriority w:val="0"/>
    <w:rPr>
      <w:rFonts w:ascii="Arial" w:hAnsi="Arial" w:eastAsia="黑体" w:cs="Times New Roman"/>
      <w:sz w:val="24"/>
      <w:szCs w:val="24"/>
    </w:rPr>
  </w:style>
  <w:style w:type="character" w:customStyle="1" w:styleId="78">
    <w:name w:val="标题 9 字符"/>
    <w:basedOn w:val="62"/>
    <w:link w:val="10"/>
    <w:qFormat/>
    <w:uiPriority w:val="0"/>
    <w:rPr>
      <w:rFonts w:ascii="Cambria" w:hAnsi="Cambria" w:eastAsia="宋体" w:cs="Times New Roman"/>
      <w:sz w:val="22"/>
      <w:lang w:eastAsia="en-US" w:bidi="en-US"/>
    </w:rPr>
  </w:style>
  <w:style w:type="character" w:customStyle="1" w:styleId="79">
    <w:name w:val="正文缩进 字符"/>
    <w:link w:val="15"/>
    <w:qFormat/>
    <w:uiPriority w:val="0"/>
    <w:rPr>
      <w:rFonts w:ascii="Calibri" w:hAnsi="Calibri" w:eastAsia="仿宋_GB2312" w:cs="Times New Roman"/>
      <w:sz w:val="30"/>
      <w:szCs w:val="30"/>
    </w:rPr>
  </w:style>
  <w:style w:type="character" w:customStyle="1" w:styleId="80">
    <w:name w:val="文档结构图 字符"/>
    <w:basedOn w:val="62"/>
    <w:link w:val="17"/>
    <w:qFormat/>
    <w:uiPriority w:val="99"/>
    <w:rPr>
      <w:rFonts w:ascii="宋体" w:hAnsi="Calibri" w:eastAsia="宋体" w:cs="Times New Roman"/>
      <w:sz w:val="24"/>
      <w:szCs w:val="24"/>
      <w:shd w:val="clear" w:color="auto" w:fill="000080"/>
    </w:rPr>
  </w:style>
  <w:style w:type="character" w:customStyle="1" w:styleId="81">
    <w:name w:val="批注文字 字符"/>
    <w:basedOn w:val="62"/>
    <w:link w:val="19"/>
    <w:qFormat/>
    <w:uiPriority w:val="0"/>
    <w:rPr>
      <w:rFonts w:ascii="Calibri" w:hAnsi="Calibri" w:eastAsia="宋体" w:cs="Times New Roman"/>
      <w:spacing w:val="4"/>
      <w:sz w:val="24"/>
    </w:rPr>
  </w:style>
  <w:style w:type="character" w:customStyle="1" w:styleId="82">
    <w:name w:val="称呼 字符"/>
    <w:basedOn w:val="62"/>
    <w:link w:val="20"/>
    <w:qFormat/>
    <w:uiPriority w:val="0"/>
    <w:rPr>
      <w:rFonts w:ascii="Arial" w:hAnsi="Arial" w:eastAsia="宋体" w:cs="Times New Roman"/>
      <w:sz w:val="24"/>
      <w:szCs w:val="24"/>
    </w:rPr>
  </w:style>
  <w:style w:type="character" w:customStyle="1" w:styleId="83">
    <w:name w:val="正文文本 3 字符"/>
    <w:basedOn w:val="62"/>
    <w:link w:val="21"/>
    <w:qFormat/>
    <w:uiPriority w:val="0"/>
    <w:rPr>
      <w:rFonts w:ascii="楷体_GB2312" w:hAnsi="Calibri" w:eastAsia="仿宋_GB2312" w:cs="Times New Roman"/>
    </w:rPr>
  </w:style>
  <w:style w:type="character" w:customStyle="1" w:styleId="84">
    <w:name w:val="结束语 字符"/>
    <w:basedOn w:val="62"/>
    <w:link w:val="22"/>
    <w:qFormat/>
    <w:uiPriority w:val="0"/>
    <w:rPr>
      <w:rFonts w:ascii="Arial" w:hAnsi="Arial" w:eastAsia="宋体" w:cs="Times New Roman"/>
      <w:sz w:val="24"/>
      <w:szCs w:val="24"/>
    </w:rPr>
  </w:style>
  <w:style w:type="character" w:customStyle="1" w:styleId="85">
    <w:name w:val="正文文本 字符"/>
    <w:basedOn w:val="62"/>
    <w:qFormat/>
    <w:uiPriority w:val="0"/>
  </w:style>
  <w:style w:type="character" w:customStyle="1" w:styleId="86">
    <w:name w:val="正文文本 字符1"/>
    <w:link w:val="24"/>
    <w:qFormat/>
    <w:uiPriority w:val="0"/>
    <w:rPr>
      <w:rFonts w:ascii="Calibri" w:hAnsi="Calibri" w:eastAsia="仿宋_GB2312" w:cs="Times New Roman"/>
      <w:sz w:val="28"/>
      <w:szCs w:val="30"/>
    </w:rPr>
  </w:style>
  <w:style w:type="character" w:customStyle="1" w:styleId="87">
    <w:name w:val="正文文本缩进 字符"/>
    <w:basedOn w:val="62"/>
    <w:link w:val="25"/>
    <w:qFormat/>
    <w:uiPriority w:val="0"/>
    <w:rPr>
      <w:rFonts w:ascii="楷体_GB2312" w:hAnsi="Calibri" w:eastAsia="仿宋_GB2312" w:cs="Times New Roman"/>
      <w:sz w:val="30"/>
      <w:szCs w:val="30"/>
    </w:rPr>
  </w:style>
  <w:style w:type="character" w:customStyle="1" w:styleId="88">
    <w:name w:val="纯文本 字符"/>
    <w:basedOn w:val="62"/>
    <w:link w:val="32"/>
    <w:qFormat/>
    <w:uiPriority w:val="0"/>
    <w:rPr>
      <w:rFonts w:ascii="宋体" w:hAnsi="Courier New" w:eastAsia="宋体" w:cs="Times New Roman"/>
    </w:rPr>
  </w:style>
  <w:style w:type="character" w:customStyle="1" w:styleId="89">
    <w:name w:val="日期 字符"/>
    <w:basedOn w:val="62"/>
    <w:link w:val="35"/>
    <w:qFormat/>
    <w:uiPriority w:val="0"/>
    <w:rPr>
      <w:rFonts w:ascii="仿宋_GB2312" w:hAnsi="Calibri" w:eastAsia="楷体_GB2312" w:cs="Times New Roman"/>
      <w:sz w:val="32"/>
      <w:szCs w:val="30"/>
    </w:rPr>
  </w:style>
  <w:style w:type="character" w:customStyle="1" w:styleId="90">
    <w:name w:val="正文文本缩进 2 字符"/>
    <w:basedOn w:val="62"/>
    <w:link w:val="36"/>
    <w:qFormat/>
    <w:uiPriority w:val="0"/>
    <w:rPr>
      <w:rFonts w:ascii="仿宋_GB2312" w:hAnsi="Calibri" w:eastAsia="仿宋_GB2312" w:cs="Times New Roman"/>
      <w:sz w:val="32"/>
      <w:szCs w:val="32"/>
    </w:rPr>
  </w:style>
  <w:style w:type="character" w:customStyle="1" w:styleId="91">
    <w:name w:val="批注框文本 字符"/>
    <w:basedOn w:val="62"/>
    <w:link w:val="37"/>
    <w:qFormat/>
    <w:uiPriority w:val="99"/>
    <w:rPr>
      <w:rFonts w:ascii="Calibri" w:hAnsi="Calibri" w:eastAsia="宋体" w:cs="Times New Roman"/>
      <w:sz w:val="18"/>
      <w:szCs w:val="18"/>
    </w:rPr>
  </w:style>
  <w:style w:type="character" w:customStyle="1" w:styleId="92">
    <w:name w:val="页脚 字符"/>
    <w:basedOn w:val="62"/>
    <w:link w:val="38"/>
    <w:qFormat/>
    <w:uiPriority w:val="99"/>
    <w:rPr>
      <w:rFonts w:ascii="仿宋_GB2312" w:hAnsi="Calibri" w:eastAsia="仿宋_GB2312" w:cs="Times New Roman"/>
      <w:sz w:val="18"/>
      <w:szCs w:val="18"/>
    </w:rPr>
  </w:style>
  <w:style w:type="character" w:customStyle="1" w:styleId="93">
    <w:name w:val="页眉 字符"/>
    <w:basedOn w:val="62"/>
    <w:link w:val="39"/>
    <w:qFormat/>
    <w:uiPriority w:val="99"/>
    <w:rPr>
      <w:rFonts w:ascii="仿宋_GB2312" w:hAnsi="Calibri" w:eastAsia="仿宋_GB2312" w:cs="Times New Roman"/>
      <w:sz w:val="18"/>
      <w:szCs w:val="18"/>
    </w:rPr>
  </w:style>
  <w:style w:type="character" w:customStyle="1" w:styleId="94">
    <w:name w:val="副标题 字符"/>
    <w:basedOn w:val="62"/>
    <w:link w:val="42"/>
    <w:qFormat/>
    <w:uiPriority w:val="0"/>
    <w:rPr>
      <w:rFonts w:ascii="Cambria" w:hAnsi="Cambria" w:eastAsia="宋体" w:cs="Times New Roman"/>
      <w:sz w:val="24"/>
      <w:szCs w:val="24"/>
      <w:lang w:eastAsia="en-US" w:bidi="en-US"/>
    </w:rPr>
  </w:style>
  <w:style w:type="character" w:customStyle="1" w:styleId="95">
    <w:name w:val="脚注文本 字符"/>
    <w:basedOn w:val="62"/>
    <w:link w:val="44"/>
    <w:qFormat/>
    <w:uiPriority w:val="0"/>
    <w:rPr>
      <w:rFonts w:ascii="Calibri" w:hAnsi="Calibri" w:eastAsia="宋体" w:cs="Times New Roman"/>
      <w:sz w:val="18"/>
      <w:szCs w:val="18"/>
    </w:rPr>
  </w:style>
  <w:style w:type="character" w:customStyle="1" w:styleId="96">
    <w:name w:val="正文文本缩进 3 字符"/>
    <w:basedOn w:val="62"/>
    <w:link w:val="47"/>
    <w:qFormat/>
    <w:uiPriority w:val="0"/>
    <w:rPr>
      <w:rFonts w:ascii="Calibri" w:hAnsi="Calibri" w:eastAsia="仿宋_GB2312" w:cs="Times New Roman"/>
      <w:sz w:val="24"/>
      <w:szCs w:val="24"/>
    </w:rPr>
  </w:style>
  <w:style w:type="character" w:customStyle="1" w:styleId="97">
    <w:name w:val="正文文本 2 字符"/>
    <w:basedOn w:val="62"/>
    <w:link w:val="51"/>
    <w:qFormat/>
    <w:uiPriority w:val="0"/>
    <w:rPr>
      <w:rFonts w:ascii="楷体_GB2312" w:hAnsi="Calibri" w:eastAsia="仿宋_GB2312" w:cs="Times New Roman"/>
      <w:sz w:val="30"/>
    </w:rPr>
  </w:style>
  <w:style w:type="character" w:customStyle="1" w:styleId="98">
    <w:name w:val="HTML 预设格式 字符"/>
    <w:basedOn w:val="62"/>
    <w:link w:val="53"/>
    <w:qFormat/>
    <w:uiPriority w:val="0"/>
    <w:rPr>
      <w:rFonts w:ascii="Arial Unicode MS" w:hAnsi="Arial Unicode MS" w:eastAsia="Courier New" w:cs="Times New Roman"/>
    </w:rPr>
  </w:style>
  <w:style w:type="character" w:customStyle="1" w:styleId="99">
    <w:name w:val="标题 字符"/>
    <w:basedOn w:val="62"/>
    <w:qFormat/>
    <w:uiPriority w:val="0"/>
    <w:rPr>
      <w:rFonts w:asciiTheme="majorHAnsi" w:hAnsiTheme="majorHAnsi" w:eastAsiaTheme="majorEastAsia" w:cstheme="majorBidi"/>
      <w:b/>
      <w:bCs/>
      <w:sz w:val="32"/>
      <w:szCs w:val="32"/>
    </w:rPr>
  </w:style>
  <w:style w:type="character" w:customStyle="1" w:styleId="100">
    <w:name w:val="标题 字符1"/>
    <w:link w:val="56"/>
    <w:qFormat/>
    <w:uiPriority w:val="0"/>
    <w:rPr>
      <w:rFonts w:ascii="Cambria" w:hAnsi="Cambria" w:eastAsia="微软雅黑" w:cs="Times New Roman"/>
      <w:b/>
      <w:bCs/>
      <w:kern w:val="28"/>
      <w:sz w:val="44"/>
      <w:lang w:eastAsia="en-US" w:bidi="en-US"/>
    </w:rPr>
  </w:style>
  <w:style w:type="character" w:customStyle="1" w:styleId="101">
    <w:name w:val="批注主题 字符"/>
    <w:basedOn w:val="81"/>
    <w:link w:val="57"/>
    <w:semiHidden/>
    <w:qFormat/>
    <w:uiPriority w:val="0"/>
    <w:rPr>
      <w:rFonts w:ascii="Calibri" w:hAnsi="Calibri" w:eastAsia="宋体" w:cs="Times New Roman"/>
      <w:b/>
      <w:bCs/>
      <w:spacing w:val="4"/>
      <w:sz w:val="24"/>
    </w:rPr>
  </w:style>
  <w:style w:type="character" w:customStyle="1" w:styleId="102">
    <w:name w:val="正文首行缩进 字符"/>
    <w:basedOn w:val="85"/>
    <w:link w:val="58"/>
    <w:qFormat/>
    <w:uiPriority w:val="0"/>
    <w:rPr>
      <w:rFonts w:ascii="Calibri" w:hAnsi="Calibri" w:eastAsia="仿宋_GB2312" w:cs="Times New Roman"/>
      <w:sz w:val="28"/>
      <w:szCs w:val="30"/>
    </w:rPr>
  </w:style>
  <w:style w:type="character" w:customStyle="1" w:styleId="103">
    <w:name w:val="正文首行缩进 2 字符"/>
    <w:basedOn w:val="87"/>
    <w:link w:val="59"/>
    <w:qFormat/>
    <w:uiPriority w:val="0"/>
    <w:rPr>
      <w:rFonts w:ascii="楷体_GB2312" w:hAnsi="Calibri" w:eastAsia="仿宋_GB2312" w:cs="Times New Roman"/>
      <w:sz w:val="30"/>
      <w:szCs w:val="30"/>
    </w:rPr>
  </w:style>
  <w:style w:type="character" w:customStyle="1" w:styleId="104">
    <w:name w:val="不明显参考1"/>
    <w:qFormat/>
    <w:uiPriority w:val="0"/>
    <w:rPr>
      <w:sz w:val="24"/>
      <w:szCs w:val="24"/>
      <w:u w:val="single"/>
    </w:rPr>
  </w:style>
  <w:style w:type="character" w:customStyle="1" w:styleId="105">
    <w:name w:val="p91"/>
    <w:qFormat/>
    <w:uiPriority w:val="0"/>
  </w:style>
  <w:style w:type="character" w:customStyle="1" w:styleId="106">
    <w:name w:val="point_normal1"/>
    <w:qFormat/>
    <w:uiPriority w:val="0"/>
    <w:rPr>
      <w:rFonts w:ascii="Arial" w:hAnsi="Arial" w:cs="Arial"/>
      <w:sz w:val="18"/>
      <w:szCs w:val="18"/>
      <w:lang w:bidi="ar-SA"/>
    </w:rPr>
  </w:style>
  <w:style w:type="character" w:customStyle="1" w:styleId="107">
    <w:name w:val="明显引用 字符"/>
    <w:link w:val="108"/>
    <w:qFormat/>
    <w:uiPriority w:val="0"/>
    <w:rPr>
      <w:rFonts w:ascii="Calibri" w:hAnsi="Calibri"/>
      <w:b/>
      <w:i/>
      <w:sz w:val="24"/>
      <w:lang w:eastAsia="en-US" w:bidi="en-US"/>
    </w:rPr>
  </w:style>
  <w:style w:type="paragraph" w:styleId="108">
    <w:name w:val="Intense Quote"/>
    <w:basedOn w:val="1"/>
    <w:next w:val="1"/>
    <w:link w:val="107"/>
    <w:qFormat/>
    <w:uiPriority w:val="0"/>
    <w:pPr>
      <w:widowControl/>
      <w:ind w:left="720" w:right="720"/>
      <w:jc w:val="left"/>
    </w:pPr>
    <w:rPr>
      <w:rFonts w:ascii="Calibri" w:hAnsi="Calibri"/>
      <w:b/>
      <w:i/>
      <w:sz w:val="24"/>
      <w:lang w:eastAsia="en-US" w:bidi="en-US"/>
    </w:rPr>
  </w:style>
  <w:style w:type="character" w:customStyle="1" w:styleId="109">
    <w:name w:val="明显引用 字符1"/>
    <w:basedOn w:val="62"/>
    <w:qFormat/>
    <w:uiPriority w:val="30"/>
    <w:rPr>
      <w:i/>
      <w:iCs/>
      <w:color w:val="5B9BD5" w:themeColor="accent1"/>
      <w14:textFill>
        <w14:solidFill>
          <w14:schemeClr w14:val="accent1"/>
        </w14:solidFill>
      </w14:textFill>
    </w:rPr>
  </w:style>
  <w:style w:type="character" w:customStyle="1" w:styleId="110">
    <w:name w:val="txt"/>
    <w:qFormat/>
    <w:uiPriority w:val="0"/>
  </w:style>
  <w:style w:type="character" w:customStyle="1" w:styleId="111">
    <w:name w:val="front1"/>
    <w:qFormat/>
    <w:uiPriority w:val="0"/>
  </w:style>
  <w:style w:type="character" w:customStyle="1" w:styleId="112">
    <w:name w:val="表格内容 Char Char"/>
    <w:link w:val="113"/>
    <w:qFormat/>
    <w:uiPriority w:val="0"/>
    <w:rPr>
      <w:rFonts w:ascii="宋体" w:hAnsi="宋体" w:eastAsia="仿宋_GB2312" w:cs="宋体"/>
      <w:color w:val="000000"/>
      <w:szCs w:val="24"/>
      <w:lang w:eastAsia="en-US" w:bidi="en-US"/>
    </w:rPr>
  </w:style>
  <w:style w:type="paragraph" w:customStyle="1" w:styleId="113">
    <w:name w:val="表格内容"/>
    <w:basedOn w:val="1"/>
    <w:link w:val="112"/>
    <w:qFormat/>
    <w:uiPriority w:val="0"/>
    <w:pPr>
      <w:widowControl/>
      <w:jc w:val="center"/>
    </w:pPr>
    <w:rPr>
      <w:rFonts w:ascii="宋体" w:hAnsi="宋体" w:eastAsia="仿宋_GB2312" w:cs="宋体"/>
      <w:color w:val="000000"/>
      <w:szCs w:val="24"/>
      <w:lang w:eastAsia="en-US" w:bidi="en-US"/>
    </w:rPr>
  </w:style>
  <w:style w:type="character" w:customStyle="1" w:styleId="114">
    <w:name w:val="black000"/>
    <w:qFormat/>
    <w:uiPriority w:val="0"/>
  </w:style>
  <w:style w:type="character" w:customStyle="1" w:styleId="115">
    <w:name w:val="px121"/>
    <w:qFormat/>
    <w:uiPriority w:val="0"/>
    <w:rPr>
      <w:spacing w:val="360"/>
      <w:sz w:val="18"/>
      <w:szCs w:val="18"/>
    </w:rPr>
  </w:style>
  <w:style w:type="character" w:customStyle="1" w:styleId="116">
    <w:name w:val="明显强调1"/>
    <w:qFormat/>
    <w:uiPriority w:val="0"/>
    <w:rPr>
      <w:b/>
      <w:i/>
      <w:sz w:val="24"/>
      <w:szCs w:val="24"/>
      <w:u w:val="single"/>
    </w:rPr>
  </w:style>
  <w:style w:type="character" w:customStyle="1" w:styleId="117">
    <w:name w:val="point_normal"/>
    <w:qFormat/>
    <w:uiPriority w:val="0"/>
  </w:style>
  <w:style w:type="character" w:customStyle="1" w:styleId="118">
    <w:name w:val="lineitems1"/>
    <w:qFormat/>
    <w:uiPriority w:val="0"/>
    <w:rPr>
      <w:sz w:val="17"/>
      <w:szCs w:val="17"/>
    </w:rPr>
  </w:style>
  <w:style w:type="character" w:customStyle="1" w:styleId="119">
    <w:name w:val="ty091"/>
    <w:qFormat/>
    <w:uiPriority w:val="0"/>
    <w:rPr>
      <w:color w:val="000000"/>
      <w:sz w:val="18"/>
      <w:szCs w:val="18"/>
    </w:rPr>
  </w:style>
  <w:style w:type="character" w:customStyle="1" w:styleId="120">
    <w:name w:val="标五 Char"/>
    <w:qFormat/>
    <w:uiPriority w:val="0"/>
    <w:rPr>
      <w:rFonts w:ascii="楷体_GB2312" w:eastAsia="楷体_GB2312"/>
      <w:kern w:val="2"/>
      <w:sz w:val="24"/>
      <w:szCs w:val="24"/>
      <w:lang w:val="en-US" w:eastAsia="zh-CN"/>
    </w:rPr>
  </w:style>
  <w:style w:type="character" w:customStyle="1" w:styleId="121">
    <w:name w:val="表格 Char Char"/>
    <w:link w:val="122"/>
    <w:qFormat/>
    <w:uiPriority w:val="0"/>
    <w:rPr>
      <w:rFonts w:ascii="Ari" w:hAnsi="Ari"/>
      <w:b/>
      <w:color w:val="000000"/>
      <w:sz w:val="28"/>
      <w:szCs w:val="28"/>
    </w:rPr>
  </w:style>
  <w:style w:type="paragraph" w:customStyle="1" w:styleId="122">
    <w:name w:val="表格"/>
    <w:link w:val="121"/>
    <w:qFormat/>
    <w:uiPriority w:val="0"/>
    <w:pPr>
      <w:widowControl w:val="0"/>
      <w:numPr>
        <w:ilvl w:val="0"/>
        <w:numId w:val="1"/>
      </w:numPr>
      <w:tabs>
        <w:tab w:val="clear" w:pos="397"/>
      </w:tabs>
      <w:adjustRightInd w:val="0"/>
      <w:snapToGrid w:val="0"/>
      <w:spacing w:line="320" w:lineRule="exact"/>
      <w:ind w:left="1" w:leftChars="1" w:right="113" w:firstLine="0"/>
      <w:jc w:val="center"/>
    </w:pPr>
    <w:rPr>
      <w:rFonts w:ascii="Ari" w:hAnsi="Ari" w:eastAsiaTheme="minorEastAsia" w:cstheme="minorBidi"/>
      <w:b/>
      <w:color w:val="000000"/>
      <w:kern w:val="2"/>
      <w:sz w:val="28"/>
      <w:szCs w:val="28"/>
      <w:lang w:val="en-US" w:eastAsia="zh-CN" w:bidi="ar-SA"/>
    </w:rPr>
  </w:style>
  <w:style w:type="character" w:customStyle="1" w:styleId="123">
    <w:name w:val="zi21"/>
    <w:qFormat/>
    <w:uiPriority w:val="0"/>
    <w:rPr>
      <w:rFonts w:hint="default" w:ascii="Ђˎ̥" w:hAnsi="Ђˎ̥"/>
      <w:b/>
      <w:bCs/>
      <w:color w:val="0099DD"/>
      <w:sz w:val="18"/>
      <w:szCs w:val="18"/>
      <w:u w:val="none"/>
    </w:rPr>
  </w:style>
  <w:style w:type="character" w:customStyle="1" w:styleId="124">
    <w:name w:val="书籍标题1"/>
    <w:qFormat/>
    <w:uiPriority w:val="0"/>
    <w:rPr>
      <w:rFonts w:ascii="Cambria" w:hAnsi="Cambria" w:eastAsia="宋体"/>
      <w:b/>
      <w:i/>
      <w:sz w:val="24"/>
      <w:szCs w:val="24"/>
    </w:rPr>
  </w:style>
  <w:style w:type="character" w:customStyle="1" w:styleId="125">
    <w:name w:val="普通文字 Char Char"/>
    <w:qFormat/>
    <w:uiPriority w:val="0"/>
    <w:rPr>
      <w:rFonts w:ascii="宋体" w:eastAsia="宋体"/>
      <w:kern w:val="2"/>
      <w:sz w:val="21"/>
      <w:lang w:val="en-US" w:eastAsia="zh-CN"/>
    </w:rPr>
  </w:style>
  <w:style w:type="character" w:customStyle="1" w:styleId="126">
    <w:name w:val="pcvalue2"/>
    <w:qFormat/>
    <w:uiPriority w:val="0"/>
    <w:rPr>
      <w:shd w:val="clear" w:color="auto" w:fill="FFFFFF"/>
    </w:rPr>
  </w:style>
  <w:style w:type="character" w:customStyle="1" w:styleId="127">
    <w:name w:val="text1"/>
    <w:qFormat/>
    <w:uiPriority w:val="0"/>
    <w:rPr>
      <w:color w:val="000000"/>
      <w:spacing w:val="432"/>
      <w:sz w:val="20"/>
      <w:szCs w:val="20"/>
    </w:rPr>
  </w:style>
  <w:style w:type="character" w:customStyle="1" w:styleId="128">
    <w:name w:val="A9"/>
    <w:qFormat/>
    <w:uiPriority w:val="0"/>
    <w:rPr>
      <w:rFonts w:ascii="Univers 57 Condensed" w:eastAsia="Univers 57 Condensed" w:cs="Univers 57 Condensed"/>
      <w:color w:val="000000"/>
      <w:sz w:val="5"/>
      <w:szCs w:val="5"/>
    </w:rPr>
  </w:style>
  <w:style w:type="character" w:customStyle="1" w:styleId="129">
    <w:name w:val="apple-style-span"/>
    <w:qFormat/>
    <w:uiPriority w:val="0"/>
  </w:style>
  <w:style w:type="character" w:customStyle="1" w:styleId="130">
    <w:name w:val="para_small1"/>
    <w:qFormat/>
    <w:uiPriority w:val="0"/>
    <w:rPr>
      <w:rFonts w:hint="default" w:ascii="Arial" w:hAnsi="Arial" w:cs="Arial"/>
      <w:sz w:val="18"/>
      <w:szCs w:val="18"/>
    </w:rPr>
  </w:style>
  <w:style w:type="character" w:customStyle="1" w:styleId="131">
    <w:name w:val="para1"/>
    <w:qFormat/>
    <w:uiPriority w:val="0"/>
    <w:rPr>
      <w:rFonts w:ascii="Arial" w:hAnsi="Arial" w:cs="Arial"/>
      <w:sz w:val="18"/>
      <w:szCs w:val="18"/>
      <w:lang w:bidi="ar-SA"/>
    </w:rPr>
  </w:style>
  <w:style w:type="character" w:customStyle="1" w:styleId="132">
    <w:name w:val="gray9pt1"/>
    <w:qFormat/>
    <w:uiPriority w:val="0"/>
    <w:rPr>
      <w:rFonts w:ascii="Arial" w:hAnsi="Arial" w:cs="Arial"/>
      <w:color w:val="666666"/>
      <w:sz w:val="18"/>
      <w:szCs w:val="18"/>
      <w:lang w:bidi="ar-SA"/>
    </w:rPr>
  </w:style>
  <w:style w:type="character" w:customStyle="1" w:styleId="133">
    <w:name w:val="h121"/>
    <w:qFormat/>
    <w:uiPriority w:val="0"/>
    <w:rPr>
      <w:color w:val="333333"/>
    </w:rPr>
  </w:style>
  <w:style w:type="character" w:customStyle="1" w:styleId="134">
    <w:name w:val="cn1"/>
    <w:qFormat/>
    <w:uiPriority w:val="0"/>
    <w:rPr>
      <w:sz w:val="18"/>
      <w:szCs w:val="18"/>
    </w:rPr>
  </w:style>
  <w:style w:type="character" w:customStyle="1" w:styleId="135">
    <w:name w:val="font-11"/>
    <w:qFormat/>
    <w:uiPriority w:val="0"/>
    <w:rPr>
      <w:rFonts w:ascii="Verdana" w:hAnsi="Verdana"/>
      <w:color w:val="333333"/>
      <w:sz w:val="18"/>
      <w:szCs w:val="18"/>
    </w:rPr>
  </w:style>
  <w:style w:type="character" w:customStyle="1" w:styleId="136">
    <w:name w:val="正文+小四 Char Char"/>
    <w:link w:val="137"/>
    <w:qFormat/>
    <w:uiPriority w:val="0"/>
    <w:rPr>
      <w:rFonts w:ascii="宋体" w:hAnsi="宋体"/>
      <w:sz w:val="24"/>
      <w:szCs w:val="24"/>
    </w:rPr>
  </w:style>
  <w:style w:type="paragraph" w:customStyle="1" w:styleId="137">
    <w:name w:val="正文+小四"/>
    <w:basedOn w:val="1"/>
    <w:link w:val="136"/>
    <w:qFormat/>
    <w:uiPriority w:val="0"/>
    <w:rPr>
      <w:rFonts w:ascii="宋体" w:hAnsi="宋体"/>
      <w:sz w:val="24"/>
      <w:szCs w:val="24"/>
    </w:rPr>
  </w:style>
  <w:style w:type="character" w:customStyle="1" w:styleId="138">
    <w:name w:val="明显参考1"/>
    <w:qFormat/>
    <w:uiPriority w:val="0"/>
    <w:rPr>
      <w:b/>
      <w:sz w:val="24"/>
      <w:u w:val="single"/>
    </w:rPr>
  </w:style>
  <w:style w:type="character" w:customStyle="1" w:styleId="139">
    <w:name w:val="content02"/>
    <w:qFormat/>
    <w:uiPriority w:val="0"/>
  </w:style>
  <w:style w:type="character" w:customStyle="1" w:styleId="140">
    <w:name w:val="p111"/>
    <w:qFormat/>
    <w:uiPriority w:val="0"/>
    <w:rPr>
      <w:color w:val="000000"/>
      <w:spacing w:val="257"/>
      <w:sz w:val="22"/>
      <w:szCs w:val="22"/>
      <w:u w:val="none"/>
    </w:rPr>
  </w:style>
  <w:style w:type="character" w:customStyle="1" w:styleId="141">
    <w:name w:val="pcname2"/>
    <w:qFormat/>
    <w:uiPriority w:val="0"/>
    <w:rPr>
      <w:shd w:val="clear" w:color="auto" w:fill="FFFFFF"/>
    </w:rPr>
  </w:style>
  <w:style w:type="character" w:customStyle="1" w:styleId="142">
    <w:name w:val="不明显强调1"/>
    <w:qFormat/>
    <w:uiPriority w:val="0"/>
    <w:rPr>
      <w:i/>
      <w:color w:val="5A5A5A"/>
    </w:rPr>
  </w:style>
  <w:style w:type="character" w:customStyle="1" w:styleId="143">
    <w:name w:val="fs_14"/>
    <w:qFormat/>
    <w:uiPriority w:val="0"/>
  </w:style>
  <w:style w:type="character" w:customStyle="1" w:styleId="144">
    <w:name w:val="para"/>
    <w:qFormat/>
    <w:uiPriority w:val="0"/>
  </w:style>
  <w:style w:type="character" w:customStyle="1" w:styleId="145">
    <w:name w:val="content1"/>
    <w:qFormat/>
    <w:uiPriority w:val="0"/>
    <w:rPr>
      <w:spacing w:val="360"/>
      <w:sz w:val="18"/>
      <w:szCs w:val="18"/>
    </w:rPr>
  </w:style>
  <w:style w:type="character" w:customStyle="1" w:styleId="146">
    <w:name w:val="ty09 style30"/>
    <w:qFormat/>
    <w:uiPriority w:val="0"/>
  </w:style>
  <w:style w:type="character" w:customStyle="1" w:styleId="147">
    <w:name w:val="hui3"/>
    <w:qFormat/>
    <w:uiPriority w:val="0"/>
    <w:rPr>
      <w:color w:val="333333"/>
    </w:rPr>
  </w:style>
  <w:style w:type="character" w:customStyle="1" w:styleId="148">
    <w:name w:val="fontblank12"/>
    <w:qFormat/>
    <w:uiPriority w:val="0"/>
  </w:style>
  <w:style w:type="character" w:customStyle="1" w:styleId="149">
    <w:name w:val="标题 2 Char Char Char"/>
    <w:qFormat/>
    <w:uiPriority w:val="0"/>
    <w:rPr>
      <w:rFonts w:ascii="Arial" w:hAnsi="Arial" w:eastAsia="黑体"/>
      <w:b/>
      <w:bCs/>
      <w:kern w:val="2"/>
      <w:sz w:val="32"/>
      <w:szCs w:val="32"/>
      <w:lang w:val="en-US" w:eastAsia="zh-CN"/>
    </w:rPr>
  </w:style>
  <w:style w:type="character" w:customStyle="1" w:styleId="150">
    <w:name w:val="A7"/>
    <w:qFormat/>
    <w:uiPriority w:val="0"/>
    <w:rPr>
      <w:rFonts w:cs="FZHei-B01S"/>
      <w:color w:val="000000"/>
      <w:sz w:val="10"/>
      <w:szCs w:val="10"/>
    </w:rPr>
  </w:style>
  <w:style w:type="character" w:customStyle="1" w:styleId="151">
    <w:name w:val="正文采用 Char Char"/>
    <w:link w:val="152"/>
    <w:qFormat/>
    <w:uiPriority w:val="0"/>
    <w:rPr>
      <w:rFonts w:ascii="宋体" w:hAnsi="宋体"/>
      <w:sz w:val="24"/>
      <w:szCs w:val="24"/>
    </w:rPr>
  </w:style>
  <w:style w:type="paragraph" w:customStyle="1" w:styleId="152">
    <w:name w:val="正文采用"/>
    <w:basedOn w:val="1"/>
    <w:link w:val="151"/>
    <w:qFormat/>
    <w:uiPriority w:val="0"/>
    <w:pPr>
      <w:spacing w:line="500" w:lineRule="exact"/>
      <w:ind w:firstLine="200" w:firstLineChars="200"/>
    </w:pPr>
    <w:rPr>
      <w:rFonts w:ascii="宋体" w:hAnsi="宋体"/>
      <w:sz w:val="24"/>
      <w:szCs w:val="24"/>
    </w:rPr>
  </w:style>
  <w:style w:type="character" w:customStyle="1" w:styleId="153">
    <w:name w:val="apple-converted-space"/>
    <w:qFormat/>
    <w:uiPriority w:val="0"/>
  </w:style>
  <w:style w:type="character" w:customStyle="1" w:styleId="154">
    <w:name w:val="正文文本 Char"/>
    <w:qFormat/>
    <w:uiPriority w:val="0"/>
    <w:rPr>
      <w:rFonts w:eastAsia="仿宋_GB2312"/>
      <w:kern w:val="2"/>
      <w:sz w:val="28"/>
      <w:lang w:val="en-US" w:eastAsia="zh-CN" w:bidi="ar-SA"/>
    </w:rPr>
  </w:style>
  <w:style w:type="character" w:customStyle="1" w:styleId="155">
    <w:name w:val="文档正文 Char Char"/>
    <w:link w:val="156"/>
    <w:qFormat/>
    <w:uiPriority w:val="0"/>
    <w:rPr>
      <w:rFonts w:ascii="Calibri" w:hAnsi="Calibri"/>
      <w:sz w:val="28"/>
      <w:szCs w:val="28"/>
      <w:lang w:eastAsia="en-US" w:bidi="en-US"/>
    </w:rPr>
  </w:style>
  <w:style w:type="paragraph" w:customStyle="1" w:styleId="156">
    <w:name w:val="文档正文"/>
    <w:basedOn w:val="1"/>
    <w:link w:val="155"/>
    <w:qFormat/>
    <w:uiPriority w:val="0"/>
    <w:pPr>
      <w:widowControl/>
      <w:ind w:firstLine="560" w:firstLineChars="200"/>
      <w:jc w:val="left"/>
    </w:pPr>
    <w:rPr>
      <w:rFonts w:ascii="Calibri" w:hAnsi="Calibri"/>
      <w:sz w:val="28"/>
      <w:szCs w:val="28"/>
      <w:lang w:eastAsia="en-US" w:bidi="en-US"/>
    </w:rPr>
  </w:style>
  <w:style w:type="character" w:customStyle="1" w:styleId="157">
    <w:name w:val="引用 字符"/>
    <w:link w:val="158"/>
    <w:qFormat/>
    <w:uiPriority w:val="0"/>
    <w:rPr>
      <w:rFonts w:ascii="Calibri" w:hAnsi="Calibri"/>
      <w:i/>
      <w:sz w:val="24"/>
      <w:szCs w:val="24"/>
      <w:lang w:eastAsia="en-US" w:bidi="en-US"/>
    </w:rPr>
  </w:style>
  <w:style w:type="paragraph" w:styleId="158">
    <w:name w:val="Quote"/>
    <w:basedOn w:val="1"/>
    <w:next w:val="1"/>
    <w:link w:val="157"/>
    <w:qFormat/>
    <w:uiPriority w:val="0"/>
    <w:pPr>
      <w:widowControl/>
      <w:jc w:val="left"/>
    </w:pPr>
    <w:rPr>
      <w:rFonts w:ascii="Calibri" w:hAnsi="Calibri"/>
      <w:i/>
      <w:sz w:val="24"/>
      <w:szCs w:val="24"/>
      <w:lang w:eastAsia="en-US" w:bidi="en-US"/>
    </w:rPr>
  </w:style>
  <w:style w:type="character" w:customStyle="1" w:styleId="159">
    <w:name w:val="引用 字符1"/>
    <w:basedOn w:val="62"/>
    <w:qFormat/>
    <w:uiPriority w:val="29"/>
    <w:rPr>
      <w:i/>
      <w:iCs/>
      <w:color w:val="404040" w:themeColor="text1" w:themeTint="BF"/>
      <w14:textFill>
        <w14:solidFill>
          <w14:schemeClr w14:val="tx1">
            <w14:lumMod w14:val="75000"/>
            <w14:lumOff w14:val="25000"/>
          </w14:schemeClr>
        </w14:solidFill>
      </w14:textFill>
    </w:rPr>
  </w:style>
  <w:style w:type="character" w:customStyle="1" w:styleId="160">
    <w:name w:val="postbody1"/>
    <w:qFormat/>
    <w:uiPriority w:val="0"/>
    <w:rPr>
      <w:sz w:val="18"/>
      <w:szCs w:val="18"/>
    </w:rPr>
  </w:style>
  <w:style w:type="character" w:customStyle="1" w:styleId="161">
    <w:name w:val="着重强调"/>
    <w:qFormat/>
    <w:uiPriority w:val="0"/>
    <w:rPr>
      <w:rFonts w:ascii="Arial" w:hAnsi="Arial"/>
      <w:b/>
    </w:rPr>
  </w:style>
  <w:style w:type="character" w:customStyle="1" w:styleId="162">
    <w:name w:val="style111"/>
    <w:qFormat/>
    <w:uiPriority w:val="0"/>
    <w:rPr>
      <w:b/>
      <w:bCs/>
      <w:sz w:val="27"/>
      <w:szCs w:val="27"/>
    </w:rPr>
  </w:style>
  <w:style w:type="paragraph" w:customStyle="1" w:styleId="163">
    <w:name w:val="ZW"/>
    <w:basedOn w:val="1"/>
    <w:qFormat/>
    <w:uiPriority w:val="0"/>
    <w:pPr>
      <w:widowControl/>
      <w:topLinePunct/>
      <w:spacing w:line="360" w:lineRule="auto"/>
      <w:ind w:firstLine="425" w:firstLineChars="200"/>
    </w:pPr>
    <w:rPr>
      <w:rFonts w:ascii="Calibri" w:hAnsi="Calibri" w:eastAsia="宋体" w:cs="Times New Roman"/>
      <w:spacing w:val="8"/>
      <w:sz w:val="24"/>
    </w:rPr>
  </w:style>
  <w:style w:type="paragraph" w:customStyle="1" w:styleId="164">
    <w:name w:val="表目录1"/>
    <w:basedOn w:val="1"/>
    <w:qFormat/>
    <w:uiPriority w:val="0"/>
    <w:pPr>
      <w:spacing w:line="300" w:lineRule="auto"/>
    </w:pPr>
    <w:rPr>
      <w:rFonts w:ascii="Tahoma" w:hAnsi="Tahoma" w:eastAsia="宋体" w:cs="Times New Roman"/>
      <w:sz w:val="24"/>
    </w:rPr>
  </w:style>
  <w:style w:type="paragraph" w:customStyle="1" w:styleId="165">
    <w:name w:val="封面中部"/>
    <w:basedOn w:val="1"/>
    <w:qFormat/>
    <w:uiPriority w:val="0"/>
    <w:pPr>
      <w:tabs>
        <w:tab w:val="left" w:pos="2977"/>
      </w:tabs>
      <w:adjustRightInd w:val="0"/>
      <w:spacing w:line="880" w:lineRule="exact"/>
      <w:jc w:val="center"/>
      <w:textAlignment w:val="baseline"/>
    </w:pPr>
    <w:rPr>
      <w:rFonts w:ascii="宋体" w:hAnsi="Calibri" w:eastAsia="黑体" w:cs="Times New Roman"/>
      <w:kern w:val="0"/>
      <w:sz w:val="36"/>
      <w:szCs w:val="36"/>
    </w:rPr>
  </w:style>
  <w:style w:type="paragraph" w:customStyle="1" w:styleId="166">
    <w:name w:val="表格1"/>
    <w:basedOn w:val="1"/>
    <w:qFormat/>
    <w:uiPriority w:val="0"/>
    <w:pPr>
      <w:spacing w:before="100" w:beforeAutospacing="1" w:after="100" w:afterAutospacing="1"/>
    </w:pPr>
    <w:rPr>
      <w:rFonts w:ascii="Calibri" w:hAnsi="Calibri" w:eastAsia="宋体" w:cs="Times New Roman"/>
      <w:sz w:val="28"/>
      <w:szCs w:val="28"/>
    </w:rPr>
  </w:style>
  <w:style w:type="paragraph" w:customStyle="1" w:styleId="167">
    <w:name w:val="Char Char Char Char1 Char Char"/>
    <w:basedOn w:val="1"/>
    <w:qFormat/>
    <w:uiPriority w:val="0"/>
    <w:pPr>
      <w:widowControl/>
      <w:spacing w:after="160" w:line="240" w:lineRule="exact"/>
      <w:jc w:val="left"/>
    </w:pPr>
    <w:rPr>
      <w:rFonts w:ascii="Verdana" w:hAnsi="Verdana" w:eastAsia="宋体" w:cs="Times New Roman"/>
      <w:kern w:val="0"/>
      <w:lang w:eastAsia="en-US"/>
    </w:rPr>
  </w:style>
  <w:style w:type="paragraph" w:customStyle="1" w:styleId="168">
    <w:name w:val="Char2"/>
    <w:basedOn w:val="1"/>
    <w:qFormat/>
    <w:uiPriority w:val="0"/>
    <w:pPr>
      <w:tabs>
        <w:tab w:val="left" w:pos="360"/>
      </w:tabs>
    </w:pPr>
    <w:rPr>
      <w:rFonts w:ascii="Calibri" w:hAnsi="Calibri" w:eastAsia="宋体" w:cs="Times New Roman"/>
      <w:sz w:val="24"/>
      <w:szCs w:val="24"/>
    </w:rPr>
  </w:style>
  <w:style w:type="paragraph" w:customStyle="1" w:styleId="169">
    <w:name w:val="公文标题 1"/>
    <w:basedOn w:val="1"/>
    <w:next w:val="1"/>
    <w:qFormat/>
    <w:uiPriority w:val="0"/>
    <w:pPr>
      <w:tabs>
        <w:tab w:val="left" w:pos="360"/>
      </w:tabs>
      <w:spacing w:line="360" w:lineRule="auto"/>
      <w:ind w:firstLine="200"/>
      <w:outlineLvl w:val="0"/>
    </w:pPr>
    <w:rPr>
      <w:rFonts w:ascii="Calibri" w:hAnsi="Calibri" w:eastAsia="宋体" w:cs="Times New Roman"/>
      <w:kern w:val="28"/>
      <w:sz w:val="28"/>
      <w:szCs w:val="24"/>
    </w:rPr>
  </w:style>
  <w:style w:type="paragraph" w:styleId="170">
    <w:name w:val="List Paragraph"/>
    <w:basedOn w:val="1"/>
    <w:qFormat/>
    <w:uiPriority w:val="34"/>
    <w:pPr>
      <w:widowControl/>
      <w:ind w:left="720"/>
      <w:contextualSpacing/>
      <w:jc w:val="left"/>
    </w:pPr>
    <w:rPr>
      <w:rFonts w:ascii="Calibri" w:hAnsi="Calibri" w:eastAsia="宋体" w:cs="Times New Roman"/>
      <w:kern w:val="0"/>
      <w:sz w:val="24"/>
      <w:szCs w:val="24"/>
      <w:lang w:eastAsia="en-US" w:bidi="en-US"/>
    </w:rPr>
  </w:style>
  <w:style w:type="paragraph" w:customStyle="1" w:styleId="171">
    <w:name w:val="样式1"/>
    <w:basedOn w:val="5"/>
    <w:qFormat/>
    <w:uiPriority w:val="0"/>
    <w:pPr>
      <w:spacing w:line="360" w:lineRule="auto"/>
    </w:pPr>
  </w:style>
  <w:style w:type="paragraph" w:customStyle="1" w:styleId="172">
    <w:name w:val="封面下部"/>
    <w:basedOn w:val="1"/>
    <w:qFormat/>
    <w:uiPriority w:val="0"/>
    <w:pPr>
      <w:adjustRightInd w:val="0"/>
      <w:spacing w:line="520" w:lineRule="exact"/>
      <w:jc w:val="left"/>
      <w:textAlignment w:val="baseline"/>
    </w:pPr>
    <w:rPr>
      <w:rFonts w:ascii="宋体" w:hAnsi="Calibri" w:eastAsia="黑体" w:cs="Times New Roman"/>
      <w:kern w:val="0"/>
    </w:rPr>
  </w:style>
  <w:style w:type="paragraph" w:customStyle="1" w:styleId="173">
    <w:name w:val="样式 标题 2PIM2H2Heading 2 HiddenHeading 2 CCBSheading 2Titre3..."/>
    <w:basedOn w:val="3"/>
    <w:qFormat/>
    <w:uiPriority w:val="0"/>
    <w:pPr>
      <w:tabs>
        <w:tab w:val="left" w:pos="840"/>
      </w:tabs>
      <w:adjustRightInd w:val="0"/>
      <w:spacing w:before="360" w:after="360"/>
      <w:ind w:left="-171" w:leftChars="-171"/>
      <w:textAlignment w:val="baseline"/>
    </w:pPr>
    <w:rPr>
      <w:rFonts w:ascii="仿宋_GB2312" w:eastAsia="仿宋_GB2312"/>
      <w:b w:val="0"/>
      <w:bCs w:val="0"/>
      <w:i/>
      <w:iCs/>
    </w:rPr>
  </w:style>
  <w:style w:type="paragraph" w:customStyle="1" w:styleId="174">
    <w:name w:val="Char Char Char Char"/>
    <w:basedOn w:val="1"/>
    <w:qFormat/>
    <w:uiPriority w:val="0"/>
    <w:pPr>
      <w:widowControl/>
      <w:spacing w:line="400" w:lineRule="exact"/>
      <w:jc w:val="center"/>
    </w:pPr>
    <w:rPr>
      <w:rFonts w:ascii="Verdana" w:hAnsi="Verdana" w:eastAsia="宋体" w:cs="Times New Roman"/>
      <w:kern w:val="0"/>
      <w:lang w:eastAsia="en-US"/>
    </w:rPr>
  </w:style>
  <w:style w:type="paragraph" w:customStyle="1" w:styleId="175">
    <w:name w:val="alta"/>
    <w:basedOn w:val="1"/>
    <w:qFormat/>
    <w:uiPriority w:val="0"/>
    <w:pPr>
      <w:widowControl/>
      <w:spacing w:before="100" w:beforeAutospacing="1" w:after="100" w:afterAutospacing="1"/>
      <w:jc w:val="left"/>
    </w:pPr>
    <w:rPr>
      <w:rFonts w:ascii="宋体" w:hAnsi="Calibri" w:eastAsia="宋体" w:cs="宋体"/>
      <w:kern w:val="0"/>
      <w:sz w:val="24"/>
      <w:szCs w:val="24"/>
    </w:rPr>
  </w:style>
  <w:style w:type="paragraph" w:customStyle="1" w:styleId="176">
    <w:name w:val="font5"/>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177">
    <w:name w:val="项目1"/>
    <w:basedOn w:val="1"/>
    <w:qFormat/>
    <w:uiPriority w:val="0"/>
    <w:pPr>
      <w:widowControl/>
      <w:tabs>
        <w:tab w:val="left" w:pos="720"/>
      </w:tabs>
      <w:autoSpaceDE w:val="0"/>
      <w:autoSpaceDN w:val="0"/>
      <w:adjustRightInd w:val="0"/>
      <w:spacing w:before="120" w:after="120" w:line="300" w:lineRule="auto"/>
      <w:ind w:left="720" w:hanging="720"/>
      <w:jc w:val="left"/>
      <w:textAlignment w:val="bottom"/>
    </w:pPr>
    <w:rPr>
      <w:rFonts w:ascii="Calibri" w:hAnsi="Calibri" w:eastAsia="楷体_GB2312" w:cs="Times New Roman"/>
      <w:kern w:val="0"/>
      <w:sz w:val="24"/>
    </w:rPr>
  </w:style>
  <w:style w:type="paragraph" w:customStyle="1" w:styleId="178">
    <w:name w:val="Numbered list 2.3"/>
    <w:basedOn w:val="4"/>
    <w:next w:val="1"/>
    <w:qFormat/>
    <w:uiPriority w:val="0"/>
    <w:pPr>
      <w:keepLines w:val="0"/>
      <w:widowControl/>
      <w:tabs>
        <w:tab w:val="left" w:pos="360"/>
        <w:tab w:val="left" w:pos="705"/>
        <w:tab w:val="left" w:pos="1080"/>
      </w:tabs>
      <w:spacing w:before="240" w:after="60"/>
      <w:ind w:left="720" w:hanging="720"/>
      <w:jc w:val="left"/>
    </w:pPr>
    <w:rPr>
      <w:rFonts w:ascii="Arial" w:hAnsi="Arial" w:eastAsia="宋体"/>
      <w:b w:val="0"/>
      <w:iCs/>
      <w:kern w:val="0"/>
      <w:sz w:val="28"/>
      <w:szCs w:val="24"/>
    </w:rPr>
  </w:style>
  <w:style w:type="paragraph" w:customStyle="1" w:styleId="179">
    <w:name w:val="样式7"/>
    <w:basedOn w:val="1"/>
    <w:qFormat/>
    <w:uiPriority w:val="0"/>
    <w:pPr>
      <w:tabs>
        <w:tab w:val="left" w:pos="0"/>
      </w:tabs>
      <w:adjustRightInd w:val="0"/>
      <w:spacing w:before="156" w:beforeLines="50" w:after="156" w:afterLines="50" w:line="360" w:lineRule="auto"/>
      <w:ind w:firstLine="669"/>
      <w:textAlignment w:val="baseline"/>
    </w:pPr>
    <w:rPr>
      <w:rFonts w:ascii="宋体" w:hAnsi="Calibri" w:eastAsia="宋体" w:cs="Times New Roman"/>
      <w:kern w:val="0"/>
      <w:sz w:val="28"/>
    </w:rPr>
  </w:style>
  <w:style w:type="paragraph" w:customStyle="1" w:styleId="180">
    <w:name w:val="Char1 Char Char Char Char Char Char"/>
    <w:basedOn w:val="1"/>
    <w:qFormat/>
    <w:uiPriority w:val="0"/>
    <w:pPr>
      <w:numPr>
        <w:ilvl w:val="0"/>
        <w:numId w:val="2"/>
      </w:numPr>
      <w:ind w:left="0" w:firstLine="0"/>
    </w:pPr>
    <w:rPr>
      <w:rFonts w:ascii="Tahoma" w:hAnsi="Tahoma" w:eastAsia="宋体" w:cs="Times New Roman"/>
      <w:sz w:val="24"/>
    </w:rPr>
  </w:style>
  <w:style w:type="paragraph" w:customStyle="1" w:styleId="181">
    <w:name w:val="列表内容"/>
    <w:basedOn w:val="1"/>
    <w:next w:val="1"/>
    <w:qFormat/>
    <w:uiPriority w:val="0"/>
    <w:pPr>
      <w:widowControl/>
      <w:tabs>
        <w:tab w:val="left" w:pos="360"/>
      </w:tabs>
      <w:ind w:left="360" w:hanging="360"/>
      <w:jc w:val="left"/>
    </w:pPr>
    <w:rPr>
      <w:rFonts w:ascii="Calibri" w:hAnsi="Calibri" w:eastAsia="宋体" w:cs="Times New Roman"/>
      <w:kern w:val="0"/>
      <w:sz w:val="18"/>
      <w:szCs w:val="24"/>
    </w:rPr>
  </w:style>
  <w:style w:type="paragraph" w:customStyle="1" w:styleId="182">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83">
    <w:name w:val="默认段落字体 Para Char Char Char Char Char Char Char Char Char Char"/>
    <w:basedOn w:val="1"/>
    <w:qFormat/>
    <w:uiPriority w:val="0"/>
    <w:pPr>
      <w:tabs>
        <w:tab w:val="right" w:pos="-2120"/>
      </w:tabs>
      <w:snapToGrid w:val="0"/>
    </w:pPr>
    <w:rPr>
      <w:rFonts w:ascii="Tahoma" w:hAnsi="Tahoma" w:eastAsia="宋体" w:cs="Times New Roman"/>
      <w:spacing w:val="6"/>
      <w:sz w:val="24"/>
    </w:rPr>
  </w:style>
  <w:style w:type="paragraph" w:customStyle="1" w:styleId="184">
    <w:name w:val="NAP Normal"/>
    <w:basedOn w:val="1"/>
    <w:qFormat/>
    <w:uiPriority w:val="0"/>
    <w:pPr>
      <w:spacing w:line="240" w:lineRule="exact"/>
    </w:pPr>
    <w:rPr>
      <w:rFonts w:ascii="Calibri" w:hAnsi="Calibri" w:eastAsia="宋体" w:cs="Times New Roman"/>
      <w:kern w:val="0"/>
      <w:sz w:val="22"/>
    </w:rPr>
  </w:style>
  <w:style w:type="paragraph" w:customStyle="1" w:styleId="185">
    <w:name w:val="Char Char Char Char1"/>
    <w:basedOn w:val="1"/>
    <w:qFormat/>
    <w:uiPriority w:val="0"/>
    <w:pPr>
      <w:widowControl/>
      <w:snapToGrid w:val="0"/>
      <w:spacing w:after="160" w:line="360" w:lineRule="auto"/>
      <w:jc w:val="left"/>
    </w:pPr>
    <w:rPr>
      <w:rFonts w:ascii="Calibri" w:hAnsi="Calibri" w:eastAsia="宋体" w:cs="Times New Roman"/>
      <w:kern w:val="0"/>
      <w:sz w:val="24"/>
      <w:szCs w:val="24"/>
      <w:lang w:eastAsia="en-US"/>
    </w:rPr>
  </w:style>
  <w:style w:type="paragraph" w:customStyle="1" w:styleId="186">
    <w:name w:val="Char1 Char Char Char"/>
    <w:basedOn w:val="17"/>
    <w:qFormat/>
    <w:uiPriority w:val="0"/>
    <w:pPr>
      <w:spacing w:line="240" w:lineRule="auto"/>
      <w:ind w:firstLine="0" w:firstLineChars="0"/>
    </w:pPr>
    <w:rPr>
      <w:rFonts w:ascii="Tahoma" w:hAnsi="Tahoma"/>
    </w:rPr>
  </w:style>
  <w:style w:type="paragraph" w:customStyle="1" w:styleId="18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88">
    <w:name w:val="封面标题"/>
    <w:basedOn w:val="1"/>
    <w:qFormat/>
    <w:uiPriority w:val="0"/>
    <w:pPr>
      <w:widowControl/>
      <w:jc w:val="center"/>
    </w:pPr>
    <w:rPr>
      <w:rFonts w:ascii="黑体" w:hAnsi="Calibri" w:eastAsia="黑体" w:cs="Times New Roman"/>
      <w:kern w:val="0"/>
      <w:sz w:val="36"/>
      <w:szCs w:val="36"/>
      <w:lang w:eastAsia="en-US" w:bidi="en-US"/>
    </w:rPr>
  </w:style>
  <w:style w:type="paragraph" w:customStyle="1" w:styleId="189">
    <w:name w:val="封面**"/>
    <w:basedOn w:val="165"/>
    <w:qFormat/>
    <w:uiPriority w:val="0"/>
    <w:rPr>
      <w:rFonts w:eastAsia="Times New Roman"/>
      <w:sz w:val="24"/>
      <w:szCs w:val="24"/>
    </w:rPr>
  </w:style>
  <w:style w:type="paragraph" w:customStyle="1" w:styleId="190">
    <w:name w:val="封面上部"/>
    <w:basedOn w:val="1"/>
    <w:qFormat/>
    <w:uiPriority w:val="0"/>
    <w:pPr>
      <w:adjustRightInd w:val="0"/>
      <w:spacing w:line="440" w:lineRule="exact"/>
      <w:jc w:val="right"/>
      <w:textAlignment w:val="baseline"/>
    </w:pPr>
    <w:rPr>
      <w:rFonts w:ascii="宋体" w:hAnsi="Calibri" w:eastAsia="宋体" w:cs="Times New Roman"/>
      <w:kern w:val="0"/>
      <w:sz w:val="24"/>
      <w:szCs w:val="24"/>
    </w:rPr>
  </w:style>
  <w:style w:type="paragraph" w:customStyle="1" w:styleId="191">
    <w:name w:val="Char1"/>
    <w:basedOn w:val="17"/>
    <w:qFormat/>
    <w:uiPriority w:val="0"/>
    <w:pPr>
      <w:spacing w:line="240" w:lineRule="auto"/>
      <w:ind w:firstLine="0" w:firstLineChars="0"/>
    </w:pPr>
    <w:rPr>
      <w:rFonts w:ascii="Tahoma" w:hAnsi="Tahoma"/>
    </w:rPr>
  </w:style>
  <w:style w:type="paragraph" w:customStyle="1" w:styleId="192">
    <w:name w:val="样式 标题 1 + 四号 居中 段前: 12 磅 段后: 12 磅 行距: 单倍行距"/>
    <w:basedOn w:val="2"/>
    <w:qFormat/>
    <w:uiPriority w:val="0"/>
    <w:pPr>
      <w:keepLines/>
      <w:adjustRightInd w:val="0"/>
      <w:spacing w:before="240" w:after="240"/>
      <w:jc w:val="center"/>
      <w:textAlignment w:val="baseline"/>
    </w:pPr>
    <w:rPr>
      <w:b/>
      <w:kern w:val="44"/>
      <w:sz w:val="28"/>
      <w:szCs w:val="20"/>
    </w:rPr>
  </w:style>
  <w:style w:type="paragraph" w:styleId="193">
    <w:name w:val="No Spacing"/>
    <w:basedOn w:val="1"/>
    <w:link w:val="194"/>
    <w:qFormat/>
    <w:uiPriority w:val="1"/>
    <w:pPr>
      <w:widowControl/>
      <w:jc w:val="left"/>
    </w:pPr>
    <w:rPr>
      <w:rFonts w:ascii="Calibri" w:hAnsi="Calibri" w:eastAsia="仿宋_GB2312" w:cs="Times New Roman"/>
      <w:sz w:val="24"/>
      <w:szCs w:val="32"/>
      <w:lang w:eastAsia="en-US" w:bidi="en-US"/>
    </w:rPr>
  </w:style>
  <w:style w:type="character" w:customStyle="1" w:styleId="194">
    <w:name w:val="无间隔 字符"/>
    <w:link w:val="193"/>
    <w:qFormat/>
    <w:uiPriority w:val="1"/>
    <w:rPr>
      <w:rFonts w:ascii="Calibri" w:hAnsi="Calibri" w:eastAsia="仿宋_GB2312" w:cs="Times New Roman"/>
      <w:sz w:val="24"/>
      <w:szCs w:val="32"/>
      <w:lang w:eastAsia="en-US" w:bidi="en-US"/>
    </w:rPr>
  </w:style>
  <w:style w:type="paragraph" w:customStyle="1" w:styleId="195">
    <w:name w:val="文件正文版式"/>
    <w:basedOn w:val="1"/>
    <w:qFormat/>
    <w:uiPriority w:val="0"/>
    <w:pPr>
      <w:numPr>
        <w:ilvl w:val="0"/>
        <w:numId w:val="3"/>
      </w:numPr>
      <w:ind w:left="0" w:firstLine="0"/>
    </w:pPr>
    <w:rPr>
      <w:rFonts w:ascii="宋体" w:hAnsi="Calibri" w:eastAsia="宋体" w:cs="Times New Roman"/>
      <w:b/>
    </w:rPr>
  </w:style>
  <w:style w:type="paragraph" w:customStyle="1" w:styleId="196">
    <w:name w:val="TOC 标题1"/>
    <w:basedOn w:val="2"/>
    <w:next w:val="1"/>
    <w:qFormat/>
    <w:uiPriority w:val="39"/>
    <w:pPr>
      <w:widowControl/>
      <w:spacing w:before="240" w:after="60"/>
      <w:jc w:val="left"/>
      <w:outlineLvl w:val="9"/>
    </w:pPr>
    <w:rPr>
      <w:rFonts w:ascii="Cambria" w:hAnsi="Cambria"/>
      <w:b/>
      <w:bCs/>
      <w:kern w:val="32"/>
      <w:sz w:val="32"/>
      <w:szCs w:val="32"/>
      <w:lang w:eastAsia="en-US" w:bidi="en-US"/>
    </w:rPr>
  </w:style>
  <w:style w:type="paragraph" w:customStyle="1" w:styleId="197">
    <w:name w:val="Char11"/>
    <w:basedOn w:val="17"/>
    <w:qFormat/>
    <w:uiPriority w:val="0"/>
    <w:pPr>
      <w:spacing w:line="240" w:lineRule="auto"/>
      <w:ind w:firstLine="0" w:firstLineChars="0"/>
    </w:pPr>
    <w:rPr>
      <w:rFonts w:ascii="Tahoma" w:hAnsi="Tahoma"/>
    </w:rPr>
  </w:style>
  <w:style w:type="paragraph" w:customStyle="1" w:styleId="198">
    <w:name w:val="1 Char Char Char Char"/>
    <w:basedOn w:val="1"/>
    <w:qFormat/>
    <w:uiPriority w:val="0"/>
    <w:pPr>
      <w:tabs>
        <w:tab w:val="left" w:pos="360"/>
      </w:tabs>
    </w:pPr>
    <w:rPr>
      <w:rFonts w:ascii="Calibri" w:hAnsi="Calibri" w:eastAsia="宋体" w:cs="Times New Roman"/>
      <w:sz w:val="24"/>
      <w:szCs w:val="24"/>
    </w:rPr>
  </w:style>
  <w:style w:type="paragraph" w:customStyle="1" w:styleId="199">
    <w:name w:val="Char1 Char Char Char Char Char Char Char"/>
    <w:basedOn w:val="1"/>
    <w:qFormat/>
    <w:uiPriority w:val="0"/>
    <w:rPr>
      <w:rFonts w:ascii="Tahoma" w:hAnsi="Tahoma" w:eastAsia="宋体" w:cs="Times New Roman"/>
      <w:sz w:val="24"/>
      <w:szCs w:val="30"/>
    </w:rPr>
  </w:style>
  <w:style w:type="paragraph" w:customStyle="1" w:styleId="200">
    <w:name w:val="目录"/>
    <w:basedOn w:val="1"/>
    <w:next w:val="1"/>
    <w:qFormat/>
    <w:uiPriority w:val="0"/>
    <w:pPr>
      <w:adjustRightInd w:val="0"/>
      <w:spacing w:before="360" w:after="360" w:line="300" w:lineRule="auto"/>
      <w:jc w:val="center"/>
      <w:textAlignment w:val="baseline"/>
    </w:pPr>
    <w:rPr>
      <w:rFonts w:ascii="宋体" w:hAnsi="宋体" w:eastAsia="黑体" w:cs="Times New Roman"/>
      <w:spacing w:val="20"/>
      <w:kern w:val="0"/>
    </w:rPr>
  </w:style>
  <w:style w:type="paragraph" w:customStyle="1" w:styleId="201">
    <w:name w:val="xl27"/>
    <w:basedOn w:val="1"/>
    <w:qFormat/>
    <w:uiPriority w:val="0"/>
    <w:pPr>
      <w:widowControl/>
      <w:adjustRightInd w:val="0"/>
      <w:spacing w:before="100" w:after="100"/>
      <w:jc w:val="center"/>
      <w:textAlignment w:val="baseline"/>
    </w:pPr>
    <w:rPr>
      <w:rFonts w:ascii="Arial Unicode MS" w:hAnsi="Arial Unicode MS" w:eastAsia="宋体" w:cs="Times New Roman"/>
      <w:kern w:val="0"/>
      <w:sz w:val="24"/>
    </w:rPr>
  </w:style>
  <w:style w:type="paragraph" w:customStyle="1" w:styleId="202">
    <w:name w:val="默认段落字体 Para Char Char Char Char Char Char Char Char Char Char Char Char Char Char Char Char"/>
    <w:basedOn w:val="1"/>
    <w:qFormat/>
    <w:uiPriority w:val="0"/>
    <w:rPr>
      <w:rFonts w:ascii="Tahoma" w:hAnsi="Tahoma" w:eastAsia="宋体" w:cs="Times New Roman"/>
      <w:sz w:val="24"/>
    </w:rPr>
  </w:style>
  <w:style w:type="paragraph" w:customStyle="1" w:styleId="203">
    <w:name w:val="Char1 Char Char Char Char Char Char1"/>
    <w:basedOn w:val="1"/>
    <w:qFormat/>
    <w:uiPriority w:val="0"/>
    <w:rPr>
      <w:rFonts w:ascii="Tahoma" w:hAnsi="Tahoma" w:eastAsia="宋体" w:cs="Times New Roman"/>
      <w:sz w:val="24"/>
    </w:rPr>
  </w:style>
  <w:style w:type="paragraph" w:customStyle="1" w:styleId="204">
    <w:name w:val="Char4"/>
    <w:basedOn w:val="1"/>
    <w:qFormat/>
    <w:uiPriority w:val="0"/>
    <w:rPr>
      <w:rFonts w:ascii="Calibri" w:hAnsi="Calibri" w:eastAsia="宋体" w:cs="Times New Roman"/>
      <w:b/>
    </w:rPr>
  </w:style>
  <w:style w:type="paragraph" w:customStyle="1" w:styleId="205">
    <w:name w:val="样式 两端对齐"/>
    <w:basedOn w:val="1"/>
    <w:qFormat/>
    <w:uiPriority w:val="0"/>
    <w:pPr>
      <w:widowControl/>
      <w:spacing w:line="360" w:lineRule="auto"/>
      <w:ind w:firstLine="560" w:firstLineChars="200"/>
      <w:jc w:val="left"/>
    </w:pPr>
    <w:rPr>
      <w:rFonts w:ascii="宋体" w:hAnsi="宋体" w:eastAsia="宋体" w:cs="Times New Roman"/>
      <w:kern w:val="0"/>
      <w:sz w:val="28"/>
      <w:szCs w:val="24"/>
      <w:lang w:eastAsia="en-US" w:bidi="en-US"/>
    </w:rPr>
  </w:style>
  <w:style w:type="paragraph" w:customStyle="1" w:styleId="206">
    <w:name w:val="Char"/>
    <w:basedOn w:val="1"/>
    <w:qFormat/>
    <w:uiPriority w:val="0"/>
    <w:rPr>
      <w:rFonts w:ascii="Calibri" w:hAnsi="Calibri" w:eastAsia="宋体" w:cs="Times New Roman"/>
      <w:b/>
    </w:rPr>
  </w:style>
  <w:style w:type="paragraph" w:customStyle="1" w:styleId="207">
    <w:name w:val="xl23"/>
    <w:basedOn w:val="1"/>
    <w:qFormat/>
    <w:uiPriority w:val="0"/>
    <w:pPr>
      <w:widowControl/>
      <w:spacing w:before="100" w:beforeAutospacing="1" w:after="100" w:afterAutospacing="1" w:line="360" w:lineRule="auto"/>
    </w:pPr>
    <w:rPr>
      <w:rFonts w:ascii="Calibri" w:hAnsi="Calibri" w:eastAsia="宋体" w:cs="Times New Roman"/>
      <w:kern w:val="0"/>
      <w:sz w:val="24"/>
      <w:szCs w:val="24"/>
    </w:rPr>
  </w:style>
  <w:style w:type="paragraph" w:customStyle="1" w:styleId="208">
    <w:name w:val="Char1 Char Char Char1"/>
    <w:basedOn w:val="17"/>
    <w:qFormat/>
    <w:uiPriority w:val="0"/>
    <w:pPr>
      <w:spacing w:line="240" w:lineRule="auto"/>
      <w:ind w:firstLine="0" w:firstLineChars="0"/>
    </w:pPr>
    <w:rPr>
      <w:rFonts w:ascii="Tahoma" w:hAnsi="Tahoma"/>
    </w:rPr>
  </w:style>
  <w:style w:type="paragraph" w:customStyle="1" w:styleId="209">
    <w:name w:val="标准1 段落"/>
    <w:basedOn w:val="1"/>
    <w:qFormat/>
    <w:uiPriority w:val="0"/>
    <w:pPr>
      <w:tabs>
        <w:tab w:val="left" w:pos="360"/>
      </w:tabs>
      <w:spacing w:before="156" w:beforeLines="50" w:line="360" w:lineRule="auto"/>
      <w:ind w:left="360" w:hanging="360"/>
    </w:pPr>
    <w:rPr>
      <w:rFonts w:ascii="Calibri" w:hAnsi="Calibri" w:eastAsia="宋体" w:cs="Times New Roman"/>
      <w:sz w:val="24"/>
      <w:szCs w:val="24"/>
    </w:rPr>
  </w:style>
  <w:style w:type="paragraph" w:customStyle="1" w:styleId="210">
    <w:name w:val="默认段落字体 Para Char Char Char Char Char Char Char"/>
    <w:basedOn w:val="1"/>
    <w:qFormat/>
    <w:uiPriority w:val="0"/>
    <w:rPr>
      <w:rFonts w:ascii="Tahoma" w:hAnsi="Tahoma" w:eastAsia="宋体" w:cs="Times New Roman"/>
      <w:sz w:val="24"/>
    </w:rPr>
  </w:style>
  <w:style w:type="paragraph" w:customStyle="1" w:styleId="211">
    <w:name w:val="列出段落2"/>
    <w:basedOn w:val="1"/>
    <w:qFormat/>
    <w:uiPriority w:val="0"/>
    <w:pPr>
      <w:tabs>
        <w:tab w:val="left" w:pos="1680"/>
      </w:tabs>
      <w:ind w:firstLine="200" w:firstLineChars="200"/>
    </w:pPr>
    <w:rPr>
      <w:rFonts w:ascii="Calibri" w:hAnsi="Calibri" w:eastAsia="宋体" w:cs="Times New Roman"/>
    </w:rPr>
  </w:style>
  <w:style w:type="paragraph" w:customStyle="1" w:styleId="212">
    <w:name w:val="a14"/>
    <w:basedOn w:val="1"/>
    <w:qFormat/>
    <w:uiPriority w:val="0"/>
    <w:pPr>
      <w:widowControl/>
      <w:spacing w:before="100" w:beforeAutospacing="1" w:after="100" w:afterAutospacing="1" w:line="257" w:lineRule="atLeast"/>
      <w:ind w:firstLine="321"/>
      <w:jc w:val="left"/>
    </w:pPr>
    <w:rPr>
      <w:rFonts w:ascii="宋体" w:hAnsi="Calibri" w:eastAsia="宋体" w:cs="Times New Roman"/>
      <w:kern w:val="0"/>
      <w:sz w:val="18"/>
      <w:szCs w:val="18"/>
    </w:rPr>
  </w:style>
  <w:style w:type="paragraph" w:customStyle="1" w:styleId="213">
    <w:name w:val="标四"/>
    <w:next w:val="1"/>
    <w:qFormat/>
    <w:uiPriority w:val="0"/>
    <w:pPr>
      <w:tabs>
        <w:tab w:val="left" w:pos="420"/>
      </w:tabs>
      <w:spacing w:line="360" w:lineRule="auto"/>
      <w:ind w:left="420" w:hanging="420"/>
      <w:outlineLvl w:val="3"/>
    </w:pPr>
    <w:rPr>
      <w:rFonts w:ascii="仿宋_GB2312" w:hAnsi="Times New Roman" w:eastAsia="仿宋_GB2312" w:cs="Times New Roman"/>
      <w:kern w:val="2"/>
      <w:sz w:val="24"/>
      <w:szCs w:val="24"/>
      <w:lang w:val="en-US" w:eastAsia="zh-CN" w:bidi="ar-SA"/>
    </w:rPr>
  </w:style>
  <w:style w:type="paragraph" w:customStyle="1" w:styleId="214">
    <w:name w:val="Pa6"/>
    <w:basedOn w:val="1"/>
    <w:next w:val="1"/>
    <w:qFormat/>
    <w:uiPriority w:val="0"/>
    <w:pPr>
      <w:autoSpaceDE w:val="0"/>
      <w:autoSpaceDN w:val="0"/>
      <w:adjustRightInd w:val="0"/>
      <w:spacing w:line="141" w:lineRule="atLeast"/>
      <w:jc w:val="left"/>
    </w:pPr>
    <w:rPr>
      <w:rFonts w:ascii="Arial Unicode MS" w:hAnsi="Calibri" w:eastAsia="Arial Unicode MS" w:cs="Arial Unicode MS"/>
      <w:kern w:val="0"/>
      <w:sz w:val="24"/>
      <w:szCs w:val="24"/>
    </w:rPr>
  </w:style>
  <w:style w:type="paragraph" w:customStyle="1" w:styleId="215">
    <w:name w:val="正文缩进1"/>
    <w:basedOn w:val="1"/>
    <w:qFormat/>
    <w:uiPriority w:val="0"/>
    <w:pPr>
      <w:ind w:firstLine="420"/>
    </w:pPr>
    <w:rPr>
      <w:rFonts w:ascii="Times New Roman" w:hAnsi="Calibri" w:eastAsia="宋体" w:cs="Times New Roman"/>
      <w:szCs w:val="20"/>
    </w:rPr>
  </w:style>
  <w:style w:type="paragraph" w:customStyle="1" w:styleId="216">
    <w:name w:val="正文文字"/>
    <w:basedOn w:val="1"/>
    <w:qFormat/>
    <w:uiPriority w:val="0"/>
    <w:pPr>
      <w:adjustRightInd w:val="0"/>
      <w:snapToGrid w:val="0"/>
      <w:spacing w:line="360" w:lineRule="auto"/>
      <w:ind w:firstLine="200" w:firstLineChars="200"/>
    </w:pPr>
    <w:rPr>
      <w:rFonts w:ascii="宋体" w:hAnsi="Calibri" w:eastAsia="宋体" w:cs="Times New Roman"/>
      <w:snapToGrid w:val="0"/>
      <w:kern w:val="0"/>
      <w:sz w:val="24"/>
      <w:szCs w:val="24"/>
    </w:rPr>
  </w:style>
  <w:style w:type="paragraph" w:customStyle="1" w:styleId="217">
    <w:name w:val="首行缩进:  2 字符 + 首行缩进:  2 字符 + 首行缩进:  2 字符"/>
    <w:basedOn w:val="1"/>
    <w:qFormat/>
    <w:uiPriority w:val="0"/>
    <w:pPr>
      <w:spacing w:before="40" w:line="400" w:lineRule="atLeast"/>
      <w:ind w:firstLine="200" w:firstLineChars="200"/>
    </w:pPr>
    <w:rPr>
      <w:rFonts w:ascii="Calibri" w:hAnsi="Calibri" w:eastAsia="宋体" w:cs="Times New Roman"/>
    </w:rPr>
  </w:style>
  <w:style w:type="paragraph" w:customStyle="1" w:styleId="218">
    <w:name w:val="样式 标题 +"/>
    <w:basedOn w:val="1"/>
    <w:qFormat/>
    <w:uiPriority w:val="0"/>
    <w:pPr>
      <w:widowControl/>
      <w:autoSpaceDE w:val="0"/>
      <w:autoSpaceDN w:val="0"/>
      <w:adjustRightInd w:val="0"/>
      <w:spacing w:before="240" w:after="60" w:line="360" w:lineRule="auto"/>
      <w:jc w:val="center"/>
      <w:outlineLvl w:val="0"/>
    </w:pPr>
    <w:rPr>
      <w:rFonts w:ascii="Arial" w:hAnsi="Arial" w:eastAsia="黑体" w:cs="Times New Roman"/>
      <w:color w:val="000000"/>
      <w:kern w:val="0"/>
      <w:sz w:val="44"/>
    </w:rPr>
  </w:style>
  <w:style w:type="paragraph" w:customStyle="1" w:styleId="219">
    <w:name w:val="±íÏî"/>
    <w:basedOn w:val="1"/>
    <w:qFormat/>
    <w:uiPriority w:val="0"/>
    <w:pPr>
      <w:widowControl/>
      <w:overflowPunct w:val="0"/>
      <w:autoSpaceDE w:val="0"/>
      <w:autoSpaceDN w:val="0"/>
      <w:adjustRightInd w:val="0"/>
      <w:spacing w:line="300" w:lineRule="auto"/>
      <w:jc w:val="center"/>
      <w:textAlignment w:val="baseline"/>
    </w:pPr>
    <w:rPr>
      <w:rFonts w:ascii="Calibri" w:hAnsi="Calibri" w:eastAsia="宋体" w:cs="Times New Roman"/>
      <w:kern w:val="0"/>
      <w:sz w:val="18"/>
    </w:rPr>
  </w:style>
  <w:style w:type="paragraph" w:customStyle="1" w:styleId="220">
    <w:name w:val="样式3"/>
    <w:basedOn w:val="3"/>
    <w:qFormat/>
    <w:uiPriority w:val="0"/>
    <w:pPr>
      <w:tabs>
        <w:tab w:val="left" w:pos="0"/>
        <w:tab w:val="left" w:pos="840"/>
      </w:tabs>
      <w:spacing w:before="120" w:after="120" w:line="360" w:lineRule="auto"/>
      <w:ind w:left="420" w:hanging="420"/>
    </w:pPr>
    <w:rPr>
      <w:i/>
      <w:iCs/>
    </w:rPr>
  </w:style>
  <w:style w:type="paragraph" w:customStyle="1" w:styleId="221">
    <w:name w:val="表居中"/>
    <w:basedOn w:val="15"/>
    <w:qFormat/>
    <w:uiPriority w:val="0"/>
    <w:pPr>
      <w:spacing w:line="360" w:lineRule="auto"/>
      <w:ind w:firstLine="0"/>
      <w:jc w:val="center"/>
    </w:pPr>
    <w:rPr>
      <w:rFonts w:ascii="宋体" w:eastAsia="宋体"/>
      <w:kern w:val="0"/>
      <w:sz w:val="24"/>
      <w:szCs w:val="24"/>
    </w:rPr>
  </w:style>
  <w:style w:type="paragraph" w:customStyle="1" w:styleId="222">
    <w:name w:val="1、项目编号"/>
    <w:basedOn w:val="15"/>
    <w:qFormat/>
    <w:uiPriority w:val="0"/>
    <w:pPr>
      <w:tabs>
        <w:tab w:val="left" w:pos="0"/>
      </w:tabs>
      <w:spacing w:line="360" w:lineRule="auto"/>
      <w:ind w:left="420" w:hanging="420"/>
    </w:pPr>
    <w:rPr>
      <w:rFonts w:eastAsia="宋体"/>
      <w:sz w:val="24"/>
      <w:szCs w:val="24"/>
    </w:rPr>
  </w:style>
  <w:style w:type="paragraph" w:customStyle="1" w:styleId="223">
    <w:name w:val="样式 标题 1h1H1Heading 0Section HeadHeader11st levell1第*部分第..."/>
    <w:basedOn w:val="1"/>
    <w:qFormat/>
    <w:uiPriority w:val="0"/>
    <w:pPr>
      <w:tabs>
        <w:tab w:val="left" w:pos="720"/>
      </w:tabs>
      <w:ind w:left="720" w:hanging="720"/>
    </w:pPr>
    <w:rPr>
      <w:rFonts w:ascii="Calibri" w:hAnsi="Calibri" w:eastAsia="宋体" w:cs="Times New Roman"/>
      <w:szCs w:val="24"/>
    </w:rPr>
  </w:style>
  <w:style w:type="paragraph" w:customStyle="1" w:styleId="224">
    <w:name w:val="Normal_UserEntry"/>
    <w:basedOn w:val="1"/>
    <w:qFormat/>
    <w:uiPriority w:val="0"/>
    <w:pPr>
      <w:widowControl/>
      <w:jc w:val="left"/>
    </w:pPr>
    <w:rPr>
      <w:rFonts w:ascii="Futura Bk" w:hAnsi="Futura Bk" w:eastAsia="宋体" w:cs="Times New Roman"/>
      <w:color w:val="FF0000"/>
      <w:kern w:val="0"/>
      <w:sz w:val="20"/>
      <w:lang w:val="en-GB" w:eastAsia="en-US"/>
    </w:rPr>
  </w:style>
  <w:style w:type="paragraph" w:customStyle="1" w:styleId="225">
    <w:name w:val="Pa10"/>
    <w:basedOn w:val="1"/>
    <w:next w:val="1"/>
    <w:qFormat/>
    <w:uiPriority w:val="0"/>
    <w:pPr>
      <w:autoSpaceDE w:val="0"/>
      <w:autoSpaceDN w:val="0"/>
      <w:adjustRightInd w:val="0"/>
      <w:spacing w:line="141" w:lineRule="atLeast"/>
      <w:jc w:val="left"/>
    </w:pPr>
    <w:rPr>
      <w:rFonts w:ascii="FZHei-B01S" w:hAnsi="Calibri" w:eastAsia="FZHei-B01S" w:cs="Times New Roman"/>
      <w:kern w:val="0"/>
      <w:sz w:val="24"/>
      <w:szCs w:val="24"/>
    </w:rPr>
  </w:style>
  <w:style w:type="paragraph" w:customStyle="1" w:styleId="226">
    <w:name w:val="列出段落1"/>
    <w:basedOn w:val="1"/>
    <w:qFormat/>
    <w:uiPriority w:val="0"/>
    <w:pPr>
      <w:widowControl/>
      <w:spacing w:line="300" w:lineRule="auto"/>
      <w:ind w:firstLine="200" w:firstLineChars="200"/>
    </w:pPr>
    <w:rPr>
      <w:rFonts w:ascii="Arial" w:hAnsi="Arial" w:eastAsia="宋体" w:cs="Times New Roman"/>
      <w:kern w:val="0"/>
      <w:sz w:val="18"/>
    </w:rPr>
  </w:style>
  <w:style w:type="paragraph" w:customStyle="1" w:styleId="227">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lang w:eastAsia="en-US"/>
    </w:rPr>
  </w:style>
  <w:style w:type="paragraph" w:customStyle="1" w:styleId="228">
    <w:name w:val="±íÉí"/>
    <w:basedOn w:val="1"/>
    <w:qFormat/>
    <w:uiPriority w:val="0"/>
    <w:pPr>
      <w:widowControl/>
      <w:overflowPunct w:val="0"/>
      <w:autoSpaceDE w:val="0"/>
      <w:autoSpaceDN w:val="0"/>
      <w:adjustRightInd w:val="0"/>
      <w:spacing w:line="300" w:lineRule="auto"/>
      <w:jc w:val="left"/>
      <w:textAlignment w:val="baseline"/>
    </w:pPr>
    <w:rPr>
      <w:rFonts w:ascii="Calibri" w:hAnsi="Calibri" w:eastAsia="宋体" w:cs="Times New Roman"/>
      <w:kern w:val="0"/>
      <w:sz w:val="18"/>
    </w:rPr>
  </w:style>
  <w:style w:type="paragraph" w:customStyle="1" w:styleId="229">
    <w:name w:val="p2"/>
    <w:basedOn w:val="1"/>
    <w:qFormat/>
    <w:uiPriority w:val="0"/>
    <w:pPr>
      <w:widowControl/>
      <w:spacing w:before="200" w:after="200" w:line="360" w:lineRule="auto"/>
      <w:ind w:left="480" w:right="640" w:firstLine="560"/>
      <w:jc w:val="left"/>
    </w:pPr>
    <w:rPr>
      <w:rFonts w:ascii="宋体" w:hAnsi="Calibri" w:eastAsia="宋体" w:cs="宋体"/>
      <w:kern w:val="0"/>
      <w:sz w:val="28"/>
      <w:szCs w:val="28"/>
    </w:rPr>
  </w:style>
  <w:style w:type="paragraph" w:customStyle="1" w:styleId="230">
    <w:name w:val="五号正文（标准）"/>
    <w:basedOn w:val="1"/>
    <w:qFormat/>
    <w:uiPriority w:val="0"/>
    <w:pPr>
      <w:numPr>
        <w:ilvl w:val="3"/>
        <w:numId w:val="4"/>
      </w:numPr>
      <w:spacing w:line="360" w:lineRule="auto"/>
      <w:ind w:left="0" w:firstLine="200" w:firstLineChars="200"/>
    </w:pPr>
    <w:rPr>
      <w:rFonts w:ascii="宋体" w:hAnsi="Calibri" w:eastAsia="宋体" w:cs="Times New Roman"/>
      <w:sz w:val="24"/>
      <w:szCs w:val="24"/>
    </w:rPr>
  </w:style>
  <w:style w:type="paragraph" w:customStyle="1" w:styleId="231">
    <w:name w:val="表格列标题"/>
    <w:basedOn w:val="1"/>
    <w:qFormat/>
    <w:uiPriority w:val="0"/>
    <w:pPr>
      <w:autoSpaceDE w:val="0"/>
      <w:autoSpaceDN w:val="0"/>
      <w:adjustRightInd w:val="0"/>
      <w:jc w:val="center"/>
    </w:pPr>
    <w:rPr>
      <w:rFonts w:ascii="Calibri" w:hAnsi="Calibri" w:eastAsia="宋体" w:cs="Times New Roman"/>
      <w:b/>
      <w:kern w:val="0"/>
    </w:rPr>
  </w:style>
  <w:style w:type="paragraph" w:customStyle="1" w:styleId="232">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3">
    <w:name w:val="正文加粗"/>
    <w:basedOn w:val="1"/>
    <w:qFormat/>
    <w:uiPriority w:val="0"/>
    <w:pPr>
      <w:widowControl/>
      <w:spacing w:line="360" w:lineRule="auto"/>
      <w:ind w:firstLine="200" w:firstLineChars="200"/>
      <w:jc w:val="left"/>
    </w:pPr>
    <w:rPr>
      <w:rFonts w:ascii="Arial" w:hAnsi="Arial" w:eastAsia="宋体" w:cs="Times New Roman"/>
      <w:b/>
      <w:kern w:val="0"/>
      <w:sz w:val="24"/>
    </w:rPr>
  </w:style>
  <w:style w:type="paragraph" w:customStyle="1" w:styleId="234">
    <w:name w:val="纯文本1"/>
    <w:basedOn w:val="1"/>
    <w:qFormat/>
    <w:uiPriority w:val="0"/>
    <w:pPr>
      <w:adjustRightInd w:val="0"/>
      <w:spacing w:line="312" w:lineRule="atLeast"/>
      <w:textAlignment w:val="baseline"/>
    </w:pPr>
    <w:rPr>
      <w:rFonts w:ascii="宋体" w:hAnsi="Calibri" w:eastAsia="宋体" w:cs="Times New Roman"/>
      <w:kern w:val="0"/>
    </w:rPr>
  </w:style>
  <w:style w:type="paragraph" w:customStyle="1" w:styleId="235">
    <w:name w:val="Char Char Char Char Char Char Char Char Char Char Char Char"/>
    <w:basedOn w:val="1"/>
    <w:qFormat/>
    <w:uiPriority w:val="0"/>
    <w:pPr>
      <w:numPr>
        <w:ilvl w:val="2"/>
        <w:numId w:val="5"/>
      </w:numPr>
      <w:spacing w:line="300" w:lineRule="auto"/>
      <w:ind w:left="0" w:firstLine="0"/>
    </w:pPr>
    <w:rPr>
      <w:rFonts w:ascii="宋体" w:hAnsi="Calibri" w:eastAsia="宋体" w:cs="Times New Roman"/>
      <w:b/>
      <w:bCs/>
      <w:color w:val="000000"/>
      <w:spacing w:val="8"/>
      <w:kern w:val="0"/>
      <w:sz w:val="24"/>
      <w:szCs w:val="24"/>
    </w:rPr>
  </w:style>
  <w:style w:type="paragraph" w:customStyle="1" w:styleId="236">
    <w:name w:val="样式 正文缩进表正文正文非缩进特点四号段1缩进ALT+Z标题4正文不缩进水上软件正文缩进（首行缩进两字）..."/>
    <w:basedOn w:val="15"/>
    <w:qFormat/>
    <w:uiPriority w:val="0"/>
    <w:pPr>
      <w:spacing w:line="360" w:lineRule="auto"/>
    </w:pPr>
    <w:rPr>
      <w:rFonts w:ascii="Arial" w:hAnsi="Arial" w:eastAsia="宋体" w:cs="宋体"/>
      <w:sz w:val="28"/>
      <w:szCs w:val="28"/>
    </w:rPr>
  </w:style>
  <w:style w:type="paragraph" w:customStyle="1" w:styleId="237">
    <w:name w:val="（1）项目编号"/>
    <w:basedOn w:val="222"/>
    <w:qFormat/>
    <w:uiPriority w:val="0"/>
    <w:pPr>
      <w:tabs>
        <w:tab w:val="left" w:pos="360"/>
        <w:tab w:val="left" w:pos="780"/>
        <w:tab w:val="clear" w:pos="0"/>
      </w:tabs>
      <w:ind w:left="840" w:hanging="360"/>
    </w:pPr>
  </w:style>
  <w:style w:type="paragraph" w:customStyle="1" w:styleId="238">
    <w:name w:val="标二"/>
    <w:next w:val="1"/>
    <w:qFormat/>
    <w:uiPriority w:val="0"/>
    <w:pPr>
      <w:numPr>
        <w:ilvl w:val="0"/>
        <w:numId w:val="6"/>
      </w:numPr>
      <w:tabs>
        <w:tab w:val="left" w:pos="0"/>
        <w:tab w:val="clear" w:pos="420"/>
      </w:tabs>
      <w:ind w:left="493" w:hanging="567"/>
      <w:outlineLvl w:val="1"/>
    </w:pPr>
    <w:rPr>
      <w:rFonts w:ascii="黑体" w:hAnsi="Times New Roman" w:eastAsia="黑体" w:cs="Times New Roman"/>
      <w:b/>
      <w:bCs/>
      <w:kern w:val="2"/>
      <w:sz w:val="32"/>
      <w:szCs w:val="32"/>
      <w:lang w:val="en-US" w:eastAsia="zh-CN" w:bidi="ar-SA"/>
    </w:rPr>
  </w:style>
  <w:style w:type="paragraph" w:customStyle="1" w:styleId="239">
    <w:name w:val="正文（标题4）"/>
    <w:basedOn w:val="1"/>
    <w:qFormat/>
    <w:uiPriority w:val="0"/>
    <w:pPr>
      <w:spacing w:line="360" w:lineRule="auto"/>
      <w:ind w:left="227" w:firstLine="200" w:firstLineChars="200"/>
    </w:pPr>
    <w:rPr>
      <w:rFonts w:ascii="Calibri" w:hAnsi="Calibri" w:eastAsia="宋体" w:cs="Times New Roman"/>
      <w:sz w:val="24"/>
      <w:szCs w:val="24"/>
    </w:rPr>
  </w:style>
  <w:style w:type="paragraph" w:customStyle="1" w:styleId="240">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241">
    <w:name w:val="默认段落字体 Para Char"/>
    <w:basedOn w:val="1"/>
    <w:qFormat/>
    <w:uiPriority w:val="0"/>
    <w:pPr>
      <w:numPr>
        <w:ilvl w:val="0"/>
        <w:numId w:val="7"/>
      </w:numPr>
      <w:tabs>
        <w:tab w:val="left" w:pos="360"/>
        <w:tab w:val="clear" w:pos="420"/>
      </w:tabs>
    </w:pPr>
    <w:rPr>
      <w:rFonts w:ascii="Calibri" w:hAnsi="Calibri" w:eastAsia="宋体" w:cs="Times New Roman"/>
      <w:sz w:val="24"/>
      <w:szCs w:val="24"/>
    </w:rPr>
  </w:style>
  <w:style w:type="paragraph" w:customStyle="1" w:styleId="242">
    <w:name w:val="默认段落字体 Para Char Char Char Char"/>
    <w:basedOn w:val="1"/>
    <w:qFormat/>
    <w:uiPriority w:val="0"/>
    <w:rPr>
      <w:rFonts w:ascii="Calibri" w:hAnsi="Calibri" w:eastAsia="宋体" w:cs="Times New Roman"/>
      <w:szCs w:val="24"/>
    </w:rPr>
  </w:style>
  <w:style w:type="paragraph" w:customStyle="1" w:styleId="243">
    <w:name w:val="公文标题 4"/>
    <w:basedOn w:val="244"/>
    <w:next w:val="1"/>
    <w:qFormat/>
    <w:uiPriority w:val="0"/>
    <w:pPr>
      <w:tabs>
        <w:tab w:val="left" w:pos="360"/>
      </w:tabs>
      <w:ind w:left="1599"/>
      <w:outlineLvl w:val="9"/>
    </w:pPr>
  </w:style>
  <w:style w:type="paragraph" w:customStyle="1" w:styleId="244">
    <w:name w:val="公文标题 3"/>
    <w:basedOn w:val="245"/>
    <w:next w:val="1"/>
    <w:qFormat/>
    <w:uiPriority w:val="0"/>
    <w:pPr>
      <w:tabs>
        <w:tab w:val="left" w:pos="360"/>
      </w:tabs>
      <w:ind w:left="-21"/>
      <w:outlineLvl w:val="2"/>
    </w:pPr>
  </w:style>
  <w:style w:type="paragraph" w:customStyle="1" w:styleId="245">
    <w:name w:val="公文标题 2"/>
    <w:basedOn w:val="169"/>
    <w:next w:val="1"/>
    <w:qFormat/>
    <w:uiPriority w:val="0"/>
    <w:pPr>
      <w:outlineLvl w:val="1"/>
    </w:pPr>
  </w:style>
  <w:style w:type="paragraph" w:customStyle="1" w:styleId="246">
    <w:name w:val="加点"/>
    <w:basedOn w:val="1"/>
    <w:qFormat/>
    <w:uiPriority w:val="0"/>
    <w:pPr>
      <w:spacing w:line="360" w:lineRule="auto"/>
    </w:pPr>
    <w:rPr>
      <w:rFonts w:ascii="Calibri" w:hAnsi="Calibri" w:eastAsia="楷体_GB2312" w:cs="Times New Roman"/>
      <w:sz w:val="24"/>
    </w:rPr>
  </w:style>
  <w:style w:type="paragraph" w:customStyle="1" w:styleId="247">
    <w:name w:val="标书正文"/>
    <w:basedOn w:val="24"/>
    <w:qFormat/>
    <w:uiPriority w:val="0"/>
    <w:pPr>
      <w:widowControl/>
      <w:spacing w:before="156" w:beforeLines="50" w:after="156" w:afterLines="50" w:line="400" w:lineRule="exact"/>
      <w:ind w:firstLine="200" w:firstLineChars="200"/>
    </w:pPr>
    <w:rPr>
      <w:rFonts w:ascii="黑体" w:hAnsi="黑体" w:eastAsia="宋体"/>
      <w:kern w:val="0"/>
      <w:sz w:val="24"/>
      <w:szCs w:val="20"/>
    </w:rPr>
  </w:style>
  <w:style w:type="paragraph" w:customStyle="1" w:styleId="248">
    <w:name w:val="文字 Char Char Char Char Char Char1 Char Char"/>
    <w:basedOn w:val="1"/>
    <w:qFormat/>
    <w:uiPriority w:val="0"/>
    <w:pPr>
      <w:widowControl/>
      <w:snapToGrid w:val="0"/>
      <w:spacing w:before="120" w:after="160" w:line="360" w:lineRule="auto"/>
      <w:ind w:right="-360"/>
      <w:jc w:val="left"/>
    </w:pPr>
    <w:rPr>
      <w:rFonts w:ascii="Arial" w:hAnsi="Arial" w:eastAsia="宋体" w:cs="Times New Roman"/>
      <w:kern w:val="0"/>
      <w:sz w:val="24"/>
      <w:szCs w:val="24"/>
      <w:lang w:eastAsia="en-US"/>
    </w:rPr>
  </w:style>
  <w:style w:type="paragraph" w:customStyle="1" w:styleId="249">
    <w:name w:val="style5"/>
    <w:basedOn w:val="1"/>
    <w:qFormat/>
    <w:uiPriority w:val="0"/>
    <w:pPr>
      <w:widowControl/>
      <w:spacing w:before="100" w:beforeAutospacing="1" w:after="100" w:afterAutospacing="1"/>
      <w:jc w:val="left"/>
    </w:pPr>
    <w:rPr>
      <w:rFonts w:ascii="Arial" w:hAnsi="Arial" w:eastAsia="宋体" w:cs="Arial"/>
      <w:kern w:val="0"/>
      <w:sz w:val="20"/>
    </w:rPr>
  </w:style>
  <w:style w:type="paragraph" w:customStyle="1" w:styleId="250">
    <w:name w:val="Char Char1"/>
    <w:basedOn w:val="1"/>
    <w:qFormat/>
    <w:uiPriority w:val="0"/>
    <w:pPr>
      <w:widowControl/>
      <w:spacing w:after="160" w:line="240" w:lineRule="exact"/>
      <w:jc w:val="left"/>
    </w:pPr>
    <w:rPr>
      <w:rFonts w:ascii="Calibri" w:hAnsi="Calibri" w:eastAsia="宋体" w:cs="Times New Roman"/>
      <w:sz w:val="24"/>
      <w:szCs w:val="24"/>
    </w:rPr>
  </w:style>
  <w:style w:type="paragraph" w:customStyle="1" w:styleId="251">
    <w:name w:val="a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2">
    <w:name w:val="Char Char Char Char Char Char Char"/>
    <w:basedOn w:val="1"/>
    <w:qFormat/>
    <w:uiPriority w:val="0"/>
    <w:rPr>
      <w:rFonts w:ascii="Calibri" w:hAnsi="Calibri" w:eastAsia="宋体" w:cs="Times New Roman"/>
      <w:szCs w:val="24"/>
    </w:rPr>
  </w:style>
  <w:style w:type="paragraph" w:customStyle="1" w:styleId="253">
    <w:name w:val="资格信目录"/>
    <w:basedOn w:val="17"/>
    <w:qFormat/>
    <w:uiPriority w:val="0"/>
    <w:pPr>
      <w:spacing w:line="240" w:lineRule="auto"/>
      <w:ind w:firstLine="0" w:firstLineChars="0"/>
    </w:pPr>
    <w:rPr>
      <w:rFonts w:ascii="Tahoma" w:hAnsi="Tahoma"/>
      <w:sz w:val="32"/>
    </w:rPr>
  </w:style>
  <w:style w:type="paragraph" w:customStyle="1" w:styleId="254">
    <w:name w:val="È±Ê¡ÎÄ±¾"/>
    <w:basedOn w:val="1"/>
    <w:qFormat/>
    <w:uiPriority w:val="0"/>
    <w:pPr>
      <w:widowControl/>
      <w:overflowPunct w:val="0"/>
      <w:autoSpaceDE w:val="0"/>
      <w:autoSpaceDN w:val="0"/>
      <w:adjustRightInd w:val="0"/>
      <w:spacing w:line="360" w:lineRule="auto"/>
      <w:textAlignment w:val="baseline"/>
    </w:pPr>
    <w:rPr>
      <w:rFonts w:ascii="Calibri" w:hAnsi="Calibri" w:eastAsia="宋体" w:cs="Times New Roman"/>
      <w:kern w:val="0"/>
    </w:rPr>
  </w:style>
  <w:style w:type="paragraph" w:customStyle="1" w:styleId="255">
    <w:name w:val="样式2"/>
    <w:basedOn w:val="1"/>
    <w:qFormat/>
    <w:uiPriority w:val="0"/>
    <w:pPr>
      <w:numPr>
        <w:ilvl w:val="0"/>
        <w:numId w:val="8"/>
      </w:numPr>
      <w:spacing w:line="360" w:lineRule="auto"/>
      <w:ind w:left="0" w:firstLine="200" w:firstLineChars="200"/>
    </w:pPr>
    <w:rPr>
      <w:rFonts w:ascii="宋体" w:hAnsi="Calibri" w:eastAsia="宋体" w:cs="Times New Roman"/>
      <w:sz w:val="28"/>
      <w:szCs w:val="24"/>
    </w:rPr>
  </w:style>
  <w:style w:type="paragraph" w:customStyle="1" w:styleId="256">
    <w:name w:val="表格文本"/>
    <w:basedOn w:val="1"/>
    <w:qFormat/>
    <w:uiPriority w:val="0"/>
    <w:pPr>
      <w:tabs>
        <w:tab w:val="decimal" w:pos="0"/>
      </w:tabs>
      <w:autoSpaceDE w:val="0"/>
      <w:autoSpaceDN w:val="0"/>
      <w:adjustRightInd w:val="0"/>
      <w:jc w:val="left"/>
    </w:pPr>
    <w:rPr>
      <w:rFonts w:ascii="Arial" w:hAnsi="Arial" w:eastAsia="宋体" w:cs="Times New Roman"/>
      <w:kern w:val="0"/>
      <w:szCs w:val="21"/>
    </w:rPr>
  </w:style>
  <w:style w:type="paragraph" w:customStyle="1" w:styleId="257">
    <w:name w:val="Item Step in Table"/>
    <w:qFormat/>
    <w:uiPriority w:val="0"/>
    <w:pPr>
      <w:tabs>
        <w:tab w:val="left" w:pos="360"/>
      </w:tabs>
      <w:spacing w:before="40" w:after="40"/>
      <w:ind w:left="360" w:hanging="360"/>
      <w:jc w:val="both"/>
    </w:pPr>
    <w:rPr>
      <w:rFonts w:ascii="Arial" w:hAnsi="Arial" w:eastAsia="宋体" w:cs="Arial"/>
      <w:sz w:val="18"/>
      <w:szCs w:val="18"/>
      <w:lang w:val="en-US" w:eastAsia="zh-CN" w:bidi="ar-SA"/>
    </w:rPr>
  </w:style>
  <w:style w:type="paragraph" w:customStyle="1" w:styleId="258">
    <w:name w:val="p0"/>
    <w:basedOn w:val="1"/>
    <w:qFormat/>
    <w:uiPriority w:val="0"/>
    <w:pPr>
      <w:widowControl/>
      <w:spacing w:before="100" w:beforeAutospacing="1" w:after="100" w:afterAutospacing="1"/>
      <w:jc w:val="left"/>
    </w:pPr>
    <w:rPr>
      <w:rFonts w:ascii="宋体" w:hAnsi="Calibri" w:eastAsia="宋体" w:cs="宋体"/>
      <w:kern w:val="0"/>
      <w:sz w:val="24"/>
      <w:szCs w:val="24"/>
    </w:rPr>
  </w:style>
  <w:style w:type="paragraph" w:customStyle="1" w:styleId="259">
    <w:name w:val="默认段落字体 Para Char Char Char Char Char Char Char Char Char Char Char Char Char Char Char Char Char Char Char Char Char Char Char Char Char Char Char Char Char"/>
    <w:basedOn w:val="17"/>
    <w:qFormat/>
    <w:uiPriority w:val="0"/>
    <w:pPr>
      <w:spacing w:line="240" w:lineRule="auto"/>
      <w:ind w:firstLine="0" w:firstLineChars="0"/>
    </w:pPr>
    <w:rPr>
      <w:rFonts w:ascii="Tahoma" w:hAnsi="Tahoma"/>
    </w:rPr>
  </w:style>
  <w:style w:type="paragraph" w:customStyle="1" w:styleId="260">
    <w:name w:val="安徽正文"/>
    <w:basedOn w:val="1"/>
    <w:qFormat/>
    <w:uiPriority w:val="0"/>
    <w:pPr>
      <w:snapToGrid w:val="0"/>
      <w:spacing w:line="312" w:lineRule="auto"/>
      <w:ind w:firstLine="454"/>
    </w:pPr>
    <w:rPr>
      <w:rFonts w:ascii="Century Gothic" w:hAnsi="Century Gothic" w:eastAsia="华康简宋" w:cs="Times New Roman"/>
      <w:smallCaps/>
      <w:snapToGrid w:val="0"/>
      <w:spacing w:val="8"/>
      <w:sz w:val="24"/>
    </w:rPr>
  </w:style>
  <w:style w:type="paragraph" w:customStyle="1" w:styleId="261">
    <w:name w:val="tableheading"/>
    <w:basedOn w:val="1"/>
    <w:qFormat/>
    <w:uiPriority w:val="0"/>
    <w:pPr>
      <w:widowControl/>
      <w:spacing w:before="100" w:beforeAutospacing="1" w:after="100" w:afterAutospacing="1"/>
      <w:jc w:val="left"/>
    </w:pPr>
    <w:rPr>
      <w:rFonts w:ascii="宋体" w:hAnsi="Calibri" w:eastAsia="宋体" w:cs="宋体"/>
      <w:kern w:val="0"/>
      <w:sz w:val="24"/>
      <w:szCs w:val="24"/>
    </w:rPr>
  </w:style>
  <w:style w:type="paragraph" w:customStyle="1" w:styleId="262">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63">
    <w:name w:val="tabletext"/>
    <w:basedOn w:val="1"/>
    <w:qFormat/>
    <w:uiPriority w:val="0"/>
    <w:pPr>
      <w:widowControl/>
      <w:spacing w:before="100" w:beforeAutospacing="1" w:after="100" w:afterAutospacing="1"/>
      <w:jc w:val="left"/>
    </w:pPr>
    <w:rPr>
      <w:rFonts w:ascii="宋体" w:hAnsi="Calibri" w:eastAsia="宋体" w:cs="宋体"/>
      <w:kern w:val="0"/>
      <w:sz w:val="24"/>
      <w:szCs w:val="24"/>
    </w:rPr>
  </w:style>
  <w:style w:type="paragraph" w:customStyle="1" w:styleId="264">
    <w:name w:val="文档标签"/>
    <w:basedOn w:val="1"/>
    <w:qFormat/>
    <w:uiPriority w:val="0"/>
    <w:pPr>
      <w:keepNext/>
      <w:keepLines/>
      <w:widowControl/>
      <w:overflowPunct w:val="0"/>
      <w:autoSpaceDE w:val="0"/>
      <w:autoSpaceDN w:val="0"/>
      <w:spacing w:before="420" w:line="600" w:lineRule="exact"/>
      <w:ind w:left="660" w:right="720"/>
      <w:jc w:val="left"/>
    </w:pPr>
    <w:rPr>
      <w:rFonts w:ascii="Calibri" w:hAnsi="Calibri" w:eastAsia="宋体" w:cs="Times New Roman"/>
      <w:spacing w:val="-30"/>
      <w:kern w:val="28"/>
      <w:sz w:val="60"/>
    </w:rPr>
  </w:style>
  <w:style w:type="paragraph" w:customStyle="1" w:styleId="265">
    <w:name w:val="项目编号"/>
    <w:basedOn w:val="1"/>
    <w:qFormat/>
    <w:uiPriority w:val="0"/>
    <w:pPr>
      <w:tabs>
        <w:tab w:val="left" w:pos="840"/>
      </w:tabs>
      <w:spacing w:line="360" w:lineRule="auto"/>
      <w:ind w:left="840" w:hanging="840"/>
    </w:pPr>
    <w:rPr>
      <w:rFonts w:ascii="宋体" w:hAnsi="Calibri" w:eastAsia="宋体" w:cs="Times New Roman"/>
      <w:sz w:val="24"/>
      <w:szCs w:val="24"/>
    </w:rPr>
  </w:style>
  <w:style w:type="paragraph" w:customStyle="1" w:styleId="266">
    <w:name w:val="5号"/>
    <w:qFormat/>
    <w:uiPriority w:val="0"/>
    <w:rPr>
      <w:rFonts w:ascii="Times New Roman" w:hAnsi="Times New Roman" w:eastAsia="宋体" w:cs="Times New Roman"/>
      <w:sz w:val="21"/>
      <w:lang w:val="en-US" w:eastAsia="zh-CN" w:bidi="ar-SA"/>
    </w:rPr>
  </w:style>
  <w:style w:type="paragraph" w:customStyle="1" w:styleId="267">
    <w:name w:val="Option"/>
    <w:basedOn w:val="1"/>
    <w:qFormat/>
    <w:uiPriority w:val="0"/>
    <w:pPr>
      <w:widowControl/>
      <w:tabs>
        <w:tab w:val="left" w:pos="1080"/>
      </w:tabs>
      <w:ind w:left="1080" w:hanging="360"/>
      <w:jc w:val="left"/>
    </w:pPr>
    <w:rPr>
      <w:rFonts w:ascii="Arial" w:hAnsi="Arial" w:eastAsia="宋体" w:cs="Times New Roman"/>
      <w:color w:val="000000"/>
      <w:kern w:val="0"/>
      <w:sz w:val="22"/>
    </w:rPr>
  </w:style>
  <w:style w:type="paragraph" w:customStyle="1" w:styleId="268">
    <w:name w:val="样式 首行缩进:  2 字符"/>
    <w:basedOn w:val="1"/>
    <w:qFormat/>
    <w:uiPriority w:val="99"/>
    <w:pPr>
      <w:spacing w:line="360" w:lineRule="auto"/>
      <w:ind w:firstLine="200" w:firstLineChars="200"/>
    </w:pPr>
    <w:rPr>
      <w:rFonts w:ascii="Calibri" w:hAnsi="Calibri" w:eastAsia="宋体" w:cs="宋体"/>
      <w:sz w:val="24"/>
    </w:rPr>
  </w:style>
  <w:style w:type="paragraph" w:customStyle="1" w:styleId="269">
    <w:name w:val="Char Char Char Char Char Char Char Char Char Char Char Char Char Char Char Char"/>
    <w:basedOn w:val="1"/>
    <w:qFormat/>
    <w:uiPriority w:val="0"/>
    <w:pPr>
      <w:tabs>
        <w:tab w:val="left" w:pos="360"/>
      </w:tabs>
    </w:pPr>
    <w:rPr>
      <w:rFonts w:ascii="Calibri" w:hAnsi="Calibri" w:eastAsia="宋体" w:cs="Times New Roman"/>
      <w:sz w:val="24"/>
      <w:szCs w:val="24"/>
    </w:rPr>
  </w:style>
  <w:style w:type="paragraph" w:customStyle="1" w:styleId="270">
    <w:name w:val="大标题"/>
    <w:basedOn w:val="1"/>
    <w:qFormat/>
    <w:uiPriority w:val="0"/>
    <w:pPr>
      <w:jc w:val="center"/>
    </w:pPr>
    <w:rPr>
      <w:rFonts w:ascii="Arial" w:hAnsi="Arial" w:eastAsia="宋体" w:cs="Times New Roman"/>
      <w:b/>
      <w:sz w:val="28"/>
      <w:szCs w:val="24"/>
    </w:rPr>
  </w:style>
  <w:style w:type="paragraph" w:customStyle="1" w:styleId="271">
    <w:name w:val="样式 Verdana 首行缩进:  0.74 厘米"/>
    <w:basedOn w:val="1"/>
    <w:qFormat/>
    <w:uiPriority w:val="0"/>
    <w:pPr>
      <w:spacing w:line="360" w:lineRule="auto"/>
      <w:ind w:firstLine="420"/>
    </w:pPr>
    <w:rPr>
      <w:rFonts w:ascii="Verdana" w:hAnsi="Verdana" w:eastAsia="宋体" w:cs="宋体"/>
      <w:sz w:val="24"/>
      <w:szCs w:val="20"/>
    </w:rPr>
  </w:style>
  <w:style w:type="paragraph" w:customStyle="1" w:styleId="272">
    <w:name w:val="Char1 Char Char Char Char Char Char2"/>
    <w:basedOn w:val="1"/>
    <w:qFormat/>
    <w:uiPriority w:val="0"/>
    <w:rPr>
      <w:rFonts w:ascii="Tahoma" w:hAnsi="Tahoma" w:eastAsia="宋体" w:cs="Times New Roman"/>
      <w:sz w:val="24"/>
      <w:szCs w:val="20"/>
    </w:rPr>
  </w:style>
  <w:style w:type="paragraph" w:customStyle="1" w:styleId="273">
    <w:name w:val="列出段落3"/>
    <w:basedOn w:val="1"/>
    <w:qFormat/>
    <w:uiPriority w:val="0"/>
    <w:pPr>
      <w:ind w:firstLine="420" w:firstLineChars="200"/>
    </w:pPr>
    <w:rPr>
      <w:rFonts w:ascii="Calibri" w:hAnsi="Calibri" w:eastAsia="宋体" w:cs="Times New Roman"/>
    </w:rPr>
  </w:style>
  <w:style w:type="paragraph" w:customStyle="1" w:styleId="274">
    <w:name w:val="_Style 267"/>
    <w:qFormat/>
    <w:uiPriority w:val="0"/>
    <w:pPr>
      <w:widowControl w:val="0"/>
      <w:jc w:val="both"/>
    </w:pPr>
    <w:rPr>
      <w:rFonts w:ascii="仿宋_GB2312" w:hAnsi="Times New Roman" w:eastAsia="仿宋_GB2312" w:cs="Times New Roman"/>
      <w:kern w:val="2"/>
      <w:sz w:val="32"/>
      <w:szCs w:val="32"/>
      <w:lang w:val="en-US" w:eastAsia="zh-CN" w:bidi="ar-SA"/>
    </w:rPr>
  </w:style>
  <w:style w:type="paragraph" w:customStyle="1" w:styleId="275">
    <w:name w:val="图"/>
    <w:basedOn w:val="1"/>
    <w:qFormat/>
    <w:uiPriority w:val="0"/>
    <w:pPr>
      <w:keepNext/>
      <w:adjustRightInd w:val="0"/>
      <w:spacing w:before="60" w:after="60" w:line="300" w:lineRule="auto"/>
      <w:jc w:val="center"/>
      <w:textAlignment w:val="center"/>
    </w:pPr>
    <w:rPr>
      <w:rFonts w:ascii="Times New Roman" w:hAnsi="Calibri" w:eastAsia="宋体" w:cs="Times New Roman"/>
      <w:snapToGrid w:val="0"/>
      <w:spacing w:val="20"/>
      <w:kern w:val="0"/>
      <w:sz w:val="24"/>
      <w:szCs w:val="20"/>
    </w:rPr>
  </w:style>
  <w:style w:type="paragraph" w:customStyle="1" w:styleId="276">
    <w:name w:val="CM74"/>
    <w:basedOn w:val="1"/>
    <w:next w:val="1"/>
    <w:qFormat/>
    <w:uiPriority w:val="99"/>
    <w:pPr>
      <w:autoSpaceDE w:val="0"/>
      <w:autoSpaceDN w:val="0"/>
      <w:adjustRightInd w:val="0"/>
      <w:spacing w:after="105"/>
      <w:jc w:val="left"/>
    </w:pPr>
    <w:rPr>
      <w:rFonts w:ascii="黑体" w:hAnsi="Calibri" w:eastAsia="黑体" w:cs="Times New Roman"/>
      <w:kern w:val="0"/>
      <w:sz w:val="24"/>
      <w:szCs w:val="24"/>
    </w:rPr>
  </w:style>
  <w:style w:type="character" w:customStyle="1" w:styleId="277">
    <w:name w:val="Body Text Char"/>
    <w:qFormat/>
    <w:locked/>
    <w:uiPriority w:val="99"/>
    <w:rPr>
      <w:rFonts w:eastAsia="仿宋_GB2312"/>
      <w:kern w:val="2"/>
      <w:sz w:val="30"/>
    </w:rPr>
  </w:style>
  <w:style w:type="paragraph" w:customStyle="1" w:styleId="278">
    <w:name w:val="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79">
    <w:name w:val="List Paragraph1"/>
    <w:basedOn w:val="1"/>
    <w:qFormat/>
    <w:uiPriority w:val="99"/>
    <w:pPr>
      <w:ind w:firstLine="420" w:firstLineChars="200"/>
    </w:pPr>
    <w:rPr>
      <w:rFonts w:ascii="Calibri" w:hAnsi="Calibri" w:eastAsia="宋体" w:cs="Times New Roman"/>
    </w:rPr>
  </w:style>
  <w:style w:type="character" w:customStyle="1" w:styleId="280">
    <w:name w:val="1.1.1.1 Char"/>
    <w:link w:val="281"/>
    <w:qFormat/>
    <w:uiPriority w:val="0"/>
    <w:rPr>
      <w:rFonts w:ascii="Arial" w:hAnsi="Arial"/>
      <w:sz w:val="24"/>
    </w:rPr>
  </w:style>
  <w:style w:type="paragraph" w:customStyle="1" w:styleId="281">
    <w:name w:val="1.1.1.1"/>
    <w:basedOn w:val="1"/>
    <w:link w:val="280"/>
    <w:qFormat/>
    <w:uiPriority w:val="0"/>
    <w:pPr>
      <w:tabs>
        <w:tab w:val="left" w:pos="900"/>
        <w:tab w:val="left" w:pos="1134"/>
      </w:tabs>
      <w:adjustRightInd w:val="0"/>
      <w:snapToGrid w:val="0"/>
      <w:spacing w:before="60" w:after="60" w:line="400" w:lineRule="atLeast"/>
      <w:ind w:left="869" w:leftChars="50" w:right="200" w:rightChars="200"/>
      <w:textAlignment w:val="baseline"/>
    </w:pPr>
    <w:rPr>
      <w:rFonts w:ascii="Arial" w:hAnsi="Arial"/>
      <w:sz w:val="24"/>
    </w:rPr>
  </w:style>
  <w:style w:type="character" w:customStyle="1" w:styleId="282">
    <w:name w:val="无"/>
    <w:qFormat/>
    <w:uiPriority w:val="0"/>
  </w:style>
  <w:style w:type="paragraph" w:customStyle="1" w:styleId="283">
    <w:name w:val="_0"/>
    <w:qFormat/>
    <w:uiPriority w:val="0"/>
    <w:pPr>
      <w:widowControl w:val="0"/>
      <w:jc w:val="both"/>
    </w:pPr>
    <w:rPr>
      <w:rFonts w:ascii="仿宋_GB2312" w:hAnsi="Times New Roman" w:eastAsia="仿宋_GB2312" w:cs="Times New Roman"/>
      <w:kern w:val="2"/>
      <w:sz w:val="32"/>
      <w:szCs w:val="32"/>
      <w:lang w:val="en-US" w:eastAsia="zh-CN" w:bidi="ar-SA"/>
    </w:rPr>
  </w:style>
  <w:style w:type="character" w:customStyle="1" w:styleId="284">
    <w:name w:val="文档结构图 Char1"/>
    <w:qFormat/>
    <w:uiPriority w:val="99"/>
    <w:rPr>
      <w:rFonts w:ascii="宋体"/>
      <w:kern w:val="2"/>
      <w:sz w:val="18"/>
      <w:szCs w:val="18"/>
    </w:rPr>
  </w:style>
  <w:style w:type="character" w:customStyle="1" w:styleId="285">
    <w:name w:val="HTML 预设格式 Char1"/>
    <w:qFormat/>
    <w:uiPriority w:val="99"/>
    <w:rPr>
      <w:rFonts w:ascii="Courier New" w:hAnsi="Courier New" w:cs="Courier New"/>
      <w:kern w:val="2"/>
    </w:rPr>
  </w:style>
  <w:style w:type="character" w:customStyle="1" w:styleId="286">
    <w:name w:val="A节1正文 Char"/>
    <w:link w:val="287"/>
    <w:qFormat/>
    <w:uiPriority w:val="0"/>
    <w:rPr>
      <w:rFonts w:ascii="Arial" w:hAnsi="Arial" w:cs="Arial"/>
      <w:iCs/>
      <w:color w:val="000000"/>
      <w:sz w:val="24"/>
      <w:szCs w:val="24"/>
      <w:lang w:val="en-US" w:eastAsia="zh-CN"/>
    </w:rPr>
  </w:style>
  <w:style w:type="paragraph" w:customStyle="1" w:styleId="287">
    <w:name w:val="A节1正文"/>
    <w:basedOn w:val="1"/>
    <w:link w:val="286"/>
    <w:qFormat/>
    <w:uiPriority w:val="0"/>
    <w:pPr>
      <w:widowControl/>
      <w:adjustRightInd w:val="0"/>
      <w:snapToGrid w:val="0"/>
      <w:spacing w:before="120" w:line="300" w:lineRule="auto"/>
      <w:ind w:firstLine="420"/>
    </w:pPr>
    <w:rPr>
      <w:rFonts w:ascii="Arial" w:hAnsi="Arial" w:cs="Arial"/>
      <w:iCs/>
      <w:color w:val="000000"/>
      <w:sz w:val="24"/>
      <w:szCs w:val="24"/>
    </w:rPr>
  </w:style>
  <w:style w:type="character" w:customStyle="1" w:styleId="288">
    <w:name w:val="themebody1"/>
    <w:qFormat/>
    <w:uiPriority w:val="0"/>
    <w:rPr>
      <w:color w:val="FFFFFF"/>
    </w:rPr>
  </w:style>
  <w:style w:type="character" w:customStyle="1" w:styleId="289">
    <w:name w:val="文档正文 Char1"/>
    <w:qFormat/>
    <w:uiPriority w:val="0"/>
    <w:rPr>
      <w:rFonts w:ascii="宋体"/>
      <w:sz w:val="24"/>
    </w:rPr>
  </w:style>
  <w:style w:type="character" w:customStyle="1" w:styleId="290">
    <w:name w:val="bold1"/>
    <w:qFormat/>
    <w:uiPriority w:val="0"/>
    <w:rPr>
      <w:b/>
      <w:bCs/>
    </w:rPr>
  </w:style>
  <w:style w:type="character" w:customStyle="1" w:styleId="291">
    <w:name w:val="样式 标题 2 + 黑体 Char"/>
    <w:link w:val="292"/>
    <w:qFormat/>
    <w:uiPriority w:val="0"/>
    <w:rPr>
      <w:rFonts w:ascii="宋体" w:hAnsi="宋体"/>
      <w:b/>
      <w:bCs/>
      <w:sz w:val="32"/>
      <w:szCs w:val="32"/>
    </w:rPr>
  </w:style>
  <w:style w:type="paragraph" w:customStyle="1" w:styleId="292">
    <w:name w:val="样式 标题 2 + 黑体"/>
    <w:basedOn w:val="3"/>
    <w:link w:val="291"/>
    <w:qFormat/>
    <w:uiPriority w:val="0"/>
    <w:pPr>
      <w:spacing w:before="120" w:after="120" w:line="360" w:lineRule="auto"/>
    </w:pPr>
    <w:rPr>
      <w:rFonts w:ascii="宋体" w:hAnsi="宋体" w:eastAsiaTheme="minorEastAsia" w:cstheme="minorBidi"/>
    </w:rPr>
  </w:style>
  <w:style w:type="character" w:customStyle="1" w:styleId="293">
    <w:name w:val="列出段落 Char1"/>
    <w:qFormat/>
    <w:uiPriority w:val="34"/>
    <w:rPr>
      <w:rFonts w:ascii="Calibri" w:hAnsi="Calibri" w:eastAsia="仿宋_GB2312"/>
      <w:sz w:val="24"/>
      <w:szCs w:val="24"/>
      <w:lang w:eastAsia="en-US" w:bidi="en-US"/>
    </w:rPr>
  </w:style>
  <w:style w:type="paragraph" w:customStyle="1" w:styleId="294">
    <w:name w:val="Text"/>
    <w:qFormat/>
    <w:uiPriority w:val="0"/>
    <w:pPr>
      <w:tabs>
        <w:tab w:val="left" w:pos="840"/>
        <w:tab w:val="left" w:pos="1260"/>
      </w:tabs>
      <w:adjustRightInd w:val="0"/>
      <w:snapToGrid w:val="0"/>
      <w:spacing w:beforeLines="75" w:afterLines="50" w:line="360" w:lineRule="auto"/>
      <w:ind w:left="473"/>
      <w:jc w:val="both"/>
    </w:pPr>
    <w:rPr>
      <w:rFonts w:ascii="宋体" w:hAnsi="宋体" w:eastAsia="宋体" w:cs="Times New Roman"/>
      <w:sz w:val="21"/>
      <w:szCs w:val="21"/>
      <w:lang w:val="en-US" w:eastAsia="zh-CN" w:bidi="ar-SA"/>
    </w:rPr>
  </w:style>
  <w:style w:type="paragraph" w:customStyle="1" w:styleId="295">
    <w:name w:val="WPS Plain"/>
    <w:qFormat/>
    <w:uiPriority w:val="0"/>
    <w:rPr>
      <w:rFonts w:ascii="Times New Roman" w:hAnsi="Times New Roman" w:eastAsia="宋体" w:cs="Times New Roman"/>
      <w:lang w:val="en-US" w:eastAsia="zh-CN" w:bidi="ar-SA"/>
    </w:rPr>
  </w:style>
  <w:style w:type="character" w:customStyle="1" w:styleId="296">
    <w:name w:val="Char Char2"/>
    <w:qFormat/>
    <w:uiPriority w:val="0"/>
    <w:rPr>
      <w:rFonts w:ascii="宋体" w:hAnsi="宋体" w:eastAsia="宋体"/>
      <w:kern w:val="2"/>
      <w:sz w:val="18"/>
      <w:lang w:val="en-US" w:eastAsia="zh-CN" w:bidi="ar-SA"/>
    </w:rPr>
  </w:style>
  <w:style w:type="character" w:customStyle="1" w:styleId="297">
    <w:name w:val="Char Char4"/>
    <w:qFormat/>
    <w:uiPriority w:val="0"/>
    <w:rPr>
      <w:rFonts w:eastAsia="宋体"/>
      <w:kern w:val="2"/>
      <w:sz w:val="18"/>
      <w:szCs w:val="18"/>
      <w:lang w:bidi="ar-SA"/>
    </w:rPr>
  </w:style>
  <w:style w:type="character" w:customStyle="1" w:styleId="298">
    <w:name w:val="样式 (西文) 华文细黑 (中文) 华文细黑 小四"/>
    <w:qFormat/>
    <w:uiPriority w:val="0"/>
    <w:rPr>
      <w:rFonts w:ascii="华文细黑" w:hAnsi="华文细黑" w:eastAsia="宋体"/>
      <w:sz w:val="24"/>
    </w:rPr>
  </w:style>
  <w:style w:type="paragraph" w:customStyle="1" w:styleId="299">
    <w:name w:val="样式 三级条文 + 段前: 0.5 行 段后: 0.5 行"/>
    <w:basedOn w:val="1"/>
    <w:qFormat/>
    <w:uiPriority w:val="0"/>
    <w:pPr>
      <w:numPr>
        <w:ilvl w:val="2"/>
        <w:numId w:val="9"/>
      </w:numPr>
      <w:adjustRightInd w:val="0"/>
      <w:snapToGrid w:val="0"/>
      <w:spacing w:line="400" w:lineRule="exact"/>
    </w:pPr>
    <w:rPr>
      <w:rFonts w:ascii="Times New Roman" w:hAnsi="Calibri" w:eastAsia="宋体" w:cs="Times New Roman"/>
      <w:sz w:val="24"/>
      <w:szCs w:val="24"/>
    </w:rPr>
  </w:style>
  <w:style w:type="character" w:customStyle="1" w:styleId="300">
    <w:name w:val="列出段落 字符"/>
    <w:qFormat/>
    <w:locked/>
    <w:uiPriority w:val="34"/>
    <w:rPr>
      <w:sz w:val="24"/>
    </w:rPr>
  </w:style>
  <w:style w:type="character" w:customStyle="1" w:styleId="301">
    <w:name w:val="*正文 Char Char"/>
    <w:link w:val="302"/>
    <w:qFormat/>
    <w:locked/>
    <w:uiPriority w:val="0"/>
    <w:rPr>
      <w:rFonts w:ascii="微软雅黑" w:hAnsi="微软雅黑" w:eastAsia="微软雅黑"/>
    </w:rPr>
  </w:style>
  <w:style w:type="paragraph" w:customStyle="1" w:styleId="302">
    <w:name w:val="*正文"/>
    <w:basedOn w:val="1"/>
    <w:next w:val="1"/>
    <w:link w:val="301"/>
    <w:qFormat/>
    <w:uiPriority w:val="0"/>
    <w:pPr>
      <w:widowControl/>
      <w:ind w:firstLine="482"/>
    </w:pPr>
    <w:rPr>
      <w:rFonts w:ascii="微软雅黑" w:hAnsi="微软雅黑" w:eastAsia="微软雅黑"/>
    </w:rPr>
  </w:style>
  <w:style w:type="paragraph" w:customStyle="1" w:styleId="303">
    <w:name w:val="正文_0"/>
    <w:next w:val="3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4">
    <w:name w:val="正文首行缩进 2_0"/>
    <w:basedOn w:val="305"/>
    <w:qFormat/>
    <w:uiPriority w:val="0"/>
    <w:pPr>
      <w:spacing w:after="120" w:line="240" w:lineRule="auto"/>
      <w:ind w:left="200" w:leftChars="200" w:firstLine="200" w:firstLineChars="200"/>
    </w:pPr>
  </w:style>
  <w:style w:type="paragraph" w:customStyle="1" w:styleId="305">
    <w:name w:val="正文文本缩进_0"/>
    <w:basedOn w:val="303"/>
    <w:link w:val="306"/>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character" w:customStyle="1" w:styleId="306">
    <w:name w:val="正文文本缩进 Char_0"/>
    <w:link w:val="305"/>
    <w:qFormat/>
    <w:uiPriority w:val="0"/>
    <w:rPr>
      <w:rFonts w:ascii="宋体" w:hAnsi="MS Sans Serif" w:eastAsia="宋体" w:cs="Times New Roman"/>
      <w:spacing w:val="12"/>
      <w:kern w:val="0"/>
      <w:sz w:val="24"/>
      <w:szCs w:val="20"/>
    </w:rPr>
  </w:style>
  <w:style w:type="paragraph" w:customStyle="1" w:styleId="307">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8">
    <w:name w:val="正文_0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9">
    <w:name w:val="正文文本_0_0"/>
    <w:basedOn w:val="308"/>
    <w:unhideWhenUsed/>
    <w:qFormat/>
    <w:uiPriority w:val="0"/>
    <w:pPr>
      <w:widowControl/>
      <w:adjustRightInd w:val="0"/>
      <w:spacing w:after="60" w:line="360" w:lineRule="atLeast"/>
      <w:ind w:left="72" w:leftChars="30" w:right="30" w:rightChars="30" w:firstLine="200" w:firstLineChars="200"/>
      <w:jc w:val="center"/>
    </w:pPr>
    <w:rPr>
      <w:rFonts w:ascii="Calibri" w:hAnsi="Calibri" w:eastAsia="Calibri"/>
      <w:kern w:val="0"/>
      <w:sz w:val="20"/>
      <w:szCs w:val="20"/>
    </w:rPr>
  </w:style>
  <w:style w:type="paragraph" w:customStyle="1" w:styleId="310">
    <w:name w:val="Table Paragraph"/>
    <w:basedOn w:val="311"/>
    <w:qFormat/>
    <w:uiPriority w:val="1"/>
    <w:rPr>
      <w:rFonts w:ascii="微软雅黑" w:hAnsi="微软雅黑" w:eastAsia="微软雅黑" w:cs="微软雅黑"/>
      <w:lang w:val="zh-CN" w:bidi="zh-CN"/>
    </w:rPr>
  </w:style>
  <w:style w:type="paragraph" w:customStyle="1" w:styleId="311">
    <w:name w:val="正文_1"/>
    <w:next w:val="3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2">
    <w:name w:val="正文文本_1"/>
    <w:basedOn w:val="311"/>
    <w:next w:val="313"/>
    <w:unhideWhenUsed/>
    <w:qFormat/>
    <w:uiPriority w:val="99"/>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313">
    <w:name w:val="style4_0"/>
    <w:basedOn w:val="311"/>
    <w:next w:val="314"/>
    <w:qFormat/>
    <w:uiPriority w:val="0"/>
    <w:pPr>
      <w:widowControl/>
      <w:spacing w:before="100" w:beforeAutospacing="1" w:after="100" w:afterAutospacing="1"/>
      <w:jc w:val="left"/>
    </w:pPr>
    <w:rPr>
      <w:rFonts w:ascii="宋体" w:hAnsi="宋体" w:cs="宋体"/>
      <w:kern w:val="0"/>
      <w:sz w:val="18"/>
      <w:szCs w:val="18"/>
    </w:rPr>
  </w:style>
  <w:style w:type="paragraph" w:customStyle="1" w:styleId="314">
    <w:name w:val="2_1"/>
    <w:basedOn w:val="311"/>
    <w:next w:val="311"/>
    <w:qFormat/>
    <w:uiPriority w:val="0"/>
    <w:pPr>
      <w:adjustRightInd w:val="0"/>
      <w:spacing w:line="420" w:lineRule="atLeast"/>
      <w:ind w:left="1134" w:hanging="227"/>
    </w:pPr>
    <w:rPr>
      <w:kern w:val="0"/>
      <w:szCs w:val="20"/>
    </w:rPr>
  </w:style>
  <w:style w:type="paragraph" w:customStyle="1" w:styleId="315">
    <w:name w:val="*正文_0"/>
    <w:basedOn w:val="316"/>
    <w:next w:val="316"/>
    <w:qFormat/>
    <w:uiPriority w:val="0"/>
    <w:pPr>
      <w:widowControl/>
      <w:ind w:firstLine="482"/>
    </w:pPr>
    <w:rPr>
      <w:rFonts w:ascii="微软雅黑" w:hAnsi="微软雅黑" w:eastAsia="微软雅黑"/>
      <w:kern w:val="0"/>
      <w:szCs w:val="20"/>
    </w:rPr>
  </w:style>
  <w:style w:type="paragraph" w:customStyle="1" w:styleId="316">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7">
    <w:name w:val="正文_1_0"/>
    <w:next w:val="3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8">
    <w:name w:val="Default_1_0"/>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19">
    <w:name w:val="标题 2_0"/>
    <w:basedOn w:val="317"/>
    <w:next w:val="317"/>
    <w:unhideWhenUsed/>
    <w:qFormat/>
    <w:uiPriority w:val="0"/>
    <w:pPr>
      <w:keepNext/>
      <w:keepLines/>
      <w:spacing w:before="260" w:after="260" w:line="415" w:lineRule="auto"/>
      <w:outlineLvl w:val="1"/>
    </w:pPr>
    <w:rPr>
      <w:rFonts w:ascii="Arial" w:hAnsi="Arial" w:eastAsia="黑体"/>
      <w:b/>
      <w:bCs/>
      <w:sz w:val="32"/>
      <w:szCs w:val="32"/>
    </w:rPr>
  </w:style>
  <w:style w:type="paragraph" w:customStyle="1" w:styleId="320">
    <w:name w:val="Default_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21">
    <w:name w:val="普通(网站)_0"/>
    <w:basedOn w:val="317"/>
    <w:unhideWhenUsed/>
    <w:qFormat/>
    <w:uiPriority w:val="99"/>
    <w:pPr>
      <w:widowControl/>
      <w:spacing w:before="100" w:beforeAutospacing="1" w:after="100" w:afterAutospacing="1" w:line="320" w:lineRule="atLeast"/>
      <w:ind w:firstLine="200" w:firstLineChars="200"/>
      <w:jc w:val="left"/>
    </w:pPr>
    <w:rPr>
      <w:rFonts w:ascii="宋体" w:hAnsi="宋体"/>
      <w:kern w:val="0"/>
      <w:sz w:val="18"/>
      <w:szCs w:val="18"/>
    </w:rPr>
  </w:style>
  <w:style w:type="paragraph" w:customStyle="1" w:styleId="322">
    <w:name w:val="普通(网站)_1"/>
    <w:basedOn w:val="323"/>
    <w:unhideWhenUsed/>
    <w:qFormat/>
    <w:uiPriority w:val="99"/>
    <w:pPr>
      <w:widowControl/>
      <w:spacing w:before="100" w:beforeAutospacing="1" w:after="100" w:afterAutospacing="1" w:line="320" w:lineRule="atLeast"/>
      <w:ind w:firstLine="200" w:firstLineChars="200"/>
      <w:jc w:val="left"/>
    </w:pPr>
    <w:rPr>
      <w:rFonts w:ascii="宋体" w:hAnsi="宋体"/>
      <w:kern w:val="0"/>
      <w:sz w:val="18"/>
      <w:szCs w:val="18"/>
    </w:rPr>
  </w:style>
  <w:style w:type="paragraph" w:customStyle="1" w:styleId="323">
    <w:name w:val="正文_2"/>
    <w:next w:val="3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4">
    <w:name w:val="正文首行缩进_1"/>
    <w:basedOn w:val="325"/>
    <w:next w:val="323"/>
    <w:unhideWhenUsed/>
    <w:qFormat/>
    <w:uiPriority w:val="0"/>
    <w:pPr>
      <w:spacing w:line="312" w:lineRule="auto"/>
      <w:ind w:firstLine="420"/>
    </w:pPr>
    <w:rPr>
      <w:rFonts w:ascii="Times New Roman" w:hAnsi="Times New Roman"/>
      <w:kern w:val="2"/>
      <w:sz w:val="21"/>
      <w:szCs w:val="24"/>
    </w:rPr>
  </w:style>
  <w:style w:type="paragraph" w:customStyle="1" w:styleId="325">
    <w:name w:val="正文文本_2"/>
    <w:basedOn w:val="323"/>
    <w:next w:val="323"/>
    <w:unhideWhenUsed/>
    <w:qFormat/>
    <w:uiPriority w:val="99"/>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326">
    <w:name w:val="正文_1_0_0"/>
    <w:next w:val="3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7">
    <w:name w:val="正文文本_1_0_0"/>
    <w:basedOn w:val="326"/>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328">
    <w:name w:val="Table Paragraph_0"/>
    <w:basedOn w:val="317"/>
    <w:qFormat/>
    <w:uiPriority w:val="1"/>
    <w:rPr>
      <w:rFonts w:ascii="微软雅黑" w:hAnsi="微软雅黑" w:eastAsia="微软雅黑" w:cs="微软雅黑"/>
      <w:lang w:val="zh-CN" w:bidi="zh-CN"/>
    </w:rPr>
  </w:style>
  <w:style w:type="paragraph" w:customStyle="1" w:styleId="329">
    <w:name w:val="*正文_1"/>
    <w:basedOn w:val="311"/>
    <w:next w:val="311"/>
    <w:qFormat/>
    <w:uiPriority w:val="0"/>
    <w:pPr>
      <w:widowControl/>
      <w:ind w:firstLine="482"/>
    </w:pPr>
    <w:rPr>
      <w:rFonts w:ascii="微软雅黑" w:hAnsi="微软雅黑" w:eastAsia="微软雅黑"/>
      <w:kern w:val="0"/>
      <w:szCs w:val="20"/>
    </w:rPr>
  </w:style>
  <w:style w:type="paragraph" w:customStyle="1" w:styleId="330">
    <w:name w:val="正文_1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1">
    <w:name w:val="标题 3_0"/>
    <w:basedOn w:val="332"/>
    <w:next w:val="332"/>
    <w:unhideWhenUsed/>
    <w:qFormat/>
    <w:uiPriority w:val="0"/>
    <w:pPr>
      <w:keepNext/>
      <w:keepLines/>
      <w:spacing w:before="260" w:after="260" w:line="415" w:lineRule="auto"/>
      <w:outlineLvl w:val="2"/>
    </w:pPr>
    <w:rPr>
      <w:b/>
      <w:bCs/>
      <w:sz w:val="32"/>
      <w:szCs w:val="32"/>
    </w:rPr>
  </w:style>
  <w:style w:type="paragraph" w:customStyle="1" w:styleId="332">
    <w:name w:val="正文_1_1"/>
    <w:next w:val="3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3">
    <w:name w:val="正文文本_1_0"/>
    <w:basedOn w:val="332"/>
    <w:unhideWhenUsed/>
    <w:qFormat/>
    <w:uiPriority w:val="99"/>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334">
    <w:name w:val="正文_3"/>
    <w:next w:val="3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5">
    <w:name w:val="正文缩进_0"/>
    <w:basedOn w:val="334"/>
    <w:unhideWhenUsed/>
    <w:qFormat/>
    <w:uiPriority w:val="0"/>
    <w:pPr>
      <w:ind w:firstLine="420" w:firstLineChars="200"/>
    </w:pPr>
  </w:style>
  <w:style w:type="paragraph" w:customStyle="1" w:styleId="336">
    <w:name w:val="普通(网站)_2"/>
    <w:basedOn w:val="334"/>
    <w:unhideWhenUsed/>
    <w:qFormat/>
    <w:uiPriority w:val="99"/>
    <w:pPr>
      <w:widowControl/>
      <w:spacing w:before="100" w:beforeAutospacing="1" w:after="100" w:afterAutospacing="1" w:line="320" w:lineRule="atLeast"/>
      <w:ind w:firstLine="200" w:firstLineChars="200"/>
      <w:jc w:val="left"/>
    </w:pPr>
    <w:rPr>
      <w:rFonts w:ascii="宋体" w:hAnsi="宋体"/>
      <w:kern w:val="0"/>
      <w:sz w:val="18"/>
      <w:szCs w:val="18"/>
    </w:rPr>
  </w:style>
  <w:style w:type="paragraph" w:customStyle="1" w:styleId="337">
    <w:name w:val="正文_4"/>
    <w:next w:val="3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8">
    <w:name w:val="正文首行缩进 2_1"/>
    <w:basedOn w:val="339"/>
    <w:qFormat/>
    <w:uiPriority w:val="0"/>
    <w:pPr>
      <w:spacing w:after="120" w:line="240" w:lineRule="auto"/>
      <w:ind w:left="200" w:leftChars="200" w:firstLine="200" w:firstLineChars="200"/>
    </w:pPr>
    <w:rPr>
      <w:rFonts w:ascii="Calibri" w:hAnsi="Calibri"/>
    </w:rPr>
  </w:style>
  <w:style w:type="paragraph" w:customStyle="1" w:styleId="339">
    <w:name w:val="正文文本缩进_1"/>
    <w:basedOn w:val="337"/>
    <w:link w:val="340"/>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character" w:customStyle="1" w:styleId="340">
    <w:name w:val="正文文本缩进 Char_1"/>
    <w:link w:val="339"/>
    <w:qFormat/>
    <w:uiPriority w:val="0"/>
    <w:rPr>
      <w:rFonts w:ascii="宋体" w:hAnsi="MS Sans Serif" w:eastAsia="宋体" w:cs="Times New Roman"/>
      <w:spacing w:val="12"/>
      <w:kern w:val="0"/>
      <w:sz w:val="24"/>
      <w:szCs w:val="20"/>
    </w:rPr>
  </w:style>
  <w:style w:type="character" w:customStyle="1" w:styleId="341">
    <w:name w:val="NormalCharacter"/>
    <w:semiHidden/>
    <w:qFormat/>
    <w:uiPriority w:val="0"/>
    <w:rPr>
      <w:rFonts w:ascii="Calibri" w:hAnsi="Calibri"/>
      <w:kern w:val="2"/>
      <w:sz w:val="21"/>
      <w:szCs w:val="22"/>
      <w:lang w:val="en-US" w:eastAsia="zh-CN" w:bidi="ar-SA"/>
    </w:rPr>
  </w:style>
  <w:style w:type="character" w:customStyle="1" w:styleId="342">
    <w:name w:val="UserStyle_0"/>
    <w:semiHidden/>
    <w:qFormat/>
    <w:uiPriority w:val="0"/>
    <w:rPr>
      <w:rFonts w:ascii="Calibri" w:hAnsi="Calibri"/>
      <w:lang w:val="en-US" w:eastAsia="zh-CN" w:bidi="ar-SA"/>
    </w:rPr>
  </w:style>
  <w:style w:type="paragraph" w:customStyle="1" w:styleId="343">
    <w:name w:val="正文文本_0"/>
    <w:basedOn w:val="337"/>
    <w:next w:val="337"/>
    <w:link w:val="344"/>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character" w:customStyle="1" w:styleId="344">
    <w:name w:val="正文文本 Char2"/>
    <w:link w:val="343"/>
    <w:qFormat/>
    <w:locked/>
    <w:uiPriority w:val="0"/>
    <w:rPr>
      <w:rFonts w:ascii="Calibri" w:hAnsi="Calibri" w:eastAsia="宋体" w:cs="Times New Roman"/>
      <w:kern w:val="0"/>
      <w:sz w:val="20"/>
      <w:szCs w:val="20"/>
      <w:lang w:val="en-US" w:eastAsia="zh-CN"/>
    </w:rPr>
  </w:style>
  <w:style w:type="paragraph" w:customStyle="1" w:styleId="345">
    <w:name w:val="*正文_2"/>
    <w:basedOn w:val="337"/>
    <w:next w:val="337"/>
    <w:link w:val="346"/>
    <w:qFormat/>
    <w:uiPriority w:val="0"/>
    <w:pPr>
      <w:widowControl/>
      <w:ind w:firstLine="482"/>
    </w:pPr>
    <w:rPr>
      <w:rFonts w:ascii="微软雅黑" w:hAnsi="微软雅黑" w:eastAsia="微软雅黑"/>
      <w:kern w:val="0"/>
      <w:szCs w:val="20"/>
    </w:rPr>
  </w:style>
  <w:style w:type="character" w:customStyle="1" w:styleId="346">
    <w:name w:val="*正文 Char Char_0"/>
    <w:link w:val="345"/>
    <w:qFormat/>
    <w:locked/>
    <w:uiPriority w:val="0"/>
    <w:rPr>
      <w:rFonts w:ascii="微软雅黑" w:hAnsi="微软雅黑" w:eastAsia="微软雅黑" w:cs="Times New Roman"/>
      <w:kern w:val="0"/>
      <w:szCs w:val="20"/>
      <w:lang w:val="en-US" w:eastAsia="zh-CN"/>
    </w:rPr>
  </w:style>
  <w:style w:type="paragraph" w:customStyle="1" w:styleId="347">
    <w:name w:val="正文_4_0"/>
    <w:next w:val="34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8">
    <w:name w:val="标题 2_1"/>
    <w:basedOn w:val="347"/>
    <w:next w:val="349"/>
    <w:unhideWhenUsed/>
    <w:qFormat/>
    <w:uiPriority w:val="0"/>
    <w:pPr>
      <w:keepNext/>
      <w:keepLines/>
      <w:spacing w:before="260" w:after="260" w:line="415" w:lineRule="auto"/>
      <w:outlineLvl w:val="1"/>
    </w:pPr>
    <w:rPr>
      <w:rFonts w:ascii="Arial" w:hAnsi="Arial" w:eastAsia="黑体"/>
      <w:b/>
      <w:bCs/>
      <w:sz w:val="32"/>
      <w:szCs w:val="32"/>
    </w:rPr>
  </w:style>
  <w:style w:type="paragraph" w:customStyle="1" w:styleId="349">
    <w:name w:val="正文缩进_1"/>
    <w:basedOn w:val="347"/>
    <w:unhideWhenUsed/>
    <w:qFormat/>
    <w:uiPriority w:val="0"/>
    <w:pPr>
      <w:ind w:firstLine="420" w:firstLineChars="200"/>
    </w:pPr>
  </w:style>
  <w:style w:type="table" w:customStyle="1" w:styleId="350">
    <w:name w:val="网格型_0"/>
    <w:basedOn w:val="60"/>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51">
    <w:name w:val="Body text|1"/>
    <w:basedOn w:val="323"/>
    <w:qFormat/>
    <w:uiPriority w:val="0"/>
    <w:pPr>
      <w:spacing w:after="220" w:line="420" w:lineRule="auto"/>
      <w:ind w:firstLine="400"/>
      <w:jc w:val="left"/>
    </w:pPr>
    <w:rPr>
      <w:rFonts w:ascii="MingLiU" w:hAnsi="MingLiU" w:eastAsia="MingLiU" w:cs="MingLiU"/>
      <w:sz w:val="20"/>
      <w:szCs w:val="20"/>
      <w:lang w:val="zh-TW" w:eastAsia="zh-TW" w:bidi="zh-TW"/>
    </w:rPr>
  </w:style>
  <w:style w:type="paragraph" w:customStyle="1" w:styleId="352">
    <w:name w:val="列出段落_0"/>
    <w:basedOn w:val="337"/>
    <w:qFormat/>
    <w:uiPriority w:val="34"/>
    <w:pPr>
      <w:widowControl/>
      <w:spacing w:line="360" w:lineRule="auto"/>
      <w:ind w:firstLine="420" w:firstLineChars="200"/>
    </w:pPr>
  </w:style>
  <w:style w:type="paragraph" w:customStyle="1" w:styleId="353">
    <w:name w:val="普通(网站)_3"/>
    <w:basedOn w:val="337"/>
    <w:unhideWhenUsed/>
    <w:qFormat/>
    <w:uiPriority w:val="99"/>
    <w:pPr>
      <w:widowControl/>
      <w:spacing w:before="100" w:beforeAutospacing="1" w:after="100" w:afterAutospacing="1" w:line="320" w:lineRule="atLeast"/>
      <w:ind w:firstLine="200" w:firstLineChars="200"/>
      <w:jc w:val="left"/>
    </w:pPr>
    <w:rPr>
      <w:rFonts w:ascii="宋体" w:hAnsi="宋体"/>
      <w:kern w:val="0"/>
      <w:sz w:val="18"/>
      <w:szCs w:val="18"/>
    </w:rPr>
  </w:style>
  <w:style w:type="paragraph" w:customStyle="1" w:styleId="354">
    <w:name w:val="&quot;Table caption|1&quot;"/>
    <w:basedOn w:val="323"/>
    <w:qFormat/>
    <w:uiPriority w:val="0"/>
    <w:pPr>
      <w:shd w:val="clear" w:color="FFFFFF" w:fill="FFFFFF"/>
    </w:pPr>
    <w:rPr>
      <w:rFonts w:ascii="MingLiU" w:hAnsi="MingLiU" w:eastAsia="MingLiU" w:cs="MingLiU"/>
      <w:sz w:val="19"/>
      <w:szCs w:val="19"/>
      <w:lang w:val="zh-TW" w:eastAsia="zh-TW" w:bidi="zh-TW"/>
    </w:rPr>
  </w:style>
  <w:style w:type="paragraph" w:customStyle="1" w:styleId="355">
    <w:name w:val="列出段落1_0"/>
    <w:basedOn w:val="337"/>
    <w:qFormat/>
    <w:uiPriority w:val="0"/>
    <w:pPr>
      <w:ind w:firstLine="420" w:firstLineChars="200"/>
    </w:pPr>
  </w:style>
  <w:style w:type="paragraph" w:customStyle="1" w:styleId="356">
    <w:name w:val="_Style 2"/>
    <w:basedOn w:val="323"/>
    <w:qFormat/>
    <w:uiPriority w:val="0"/>
    <w:pPr>
      <w:ind w:firstLine="420" w:firstLineChars="200"/>
    </w:pPr>
  </w:style>
  <w:style w:type="paragraph" w:customStyle="1" w:styleId="357">
    <w:name w:val="标题_0"/>
    <w:basedOn w:val="316"/>
    <w:next w:val="316"/>
    <w:qFormat/>
    <w:uiPriority w:val="10"/>
    <w:pPr>
      <w:widowControl/>
      <w:spacing w:before="240" w:after="60" w:line="360" w:lineRule="auto"/>
      <w:ind w:firstLine="200" w:firstLineChars="200"/>
      <w:jc w:val="center"/>
      <w:outlineLvl w:val="0"/>
    </w:pPr>
    <w:rPr>
      <w:rFonts w:ascii="Cambria" w:hAnsi="Cambria"/>
      <w:b/>
      <w:bCs/>
      <w:sz w:val="32"/>
      <w:szCs w:val="32"/>
    </w:rPr>
  </w:style>
  <w:style w:type="paragraph" w:customStyle="1" w:styleId="358">
    <w:name w:val="标题 4_0"/>
    <w:basedOn w:val="316"/>
    <w:next w:val="316"/>
    <w:unhideWhenUsed/>
    <w:qFormat/>
    <w:uiPriority w:val="0"/>
    <w:pPr>
      <w:keepNext/>
      <w:keepLines/>
      <w:spacing w:before="280" w:after="290" w:line="374" w:lineRule="auto"/>
      <w:outlineLvl w:val="3"/>
    </w:pPr>
    <w:rPr>
      <w:rFonts w:ascii="Arial" w:hAnsi="Arial" w:eastAsia="黑体"/>
      <w:b/>
      <w:bCs/>
      <w:sz w:val="28"/>
      <w:szCs w:val="28"/>
    </w:rPr>
  </w:style>
  <w:style w:type="paragraph" w:customStyle="1" w:styleId="359">
    <w:name w:val="Normal_0"/>
    <w:qFormat/>
    <w:uiPriority w:val="0"/>
    <w:rPr>
      <w:rFonts w:ascii="黑体" w:hAnsi="黑体" w:eastAsia="黑体" w:cs="Times New Roman"/>
      <w:b/>
      <w:sz w:val="32"/>
      <w:szCs w:val="24"/>
      <w:lang w:val="en-US" w:eastAsia="zh-CN" w:bidi="ar-SA"/>
    </w:rPr>
  </w:style>
  <w:style w:type="paragraph" w:customStyle="1" w:styleId="360">
    <w:name w:val="Normal_1"/>
    <w:qFormat/>
    <w:uiPriority w:val="0"/>
    <w:rPr>
      <w:rFonts w:ascii="黑体" w:hAnsi="黑体" w:eastAsia="黑体" w:cs="Times New Roman"/>
      <w:b/>
      <w:sz w:val="32"/>
      <w:szCs w:val="24"/>
      <w:lang w:val="en-US" w:eastAsia="zh-CN" w:bidi="ar-SA"/>
    </w:rPr>
  </w:style>
  <w:style w:type="paragraph" w:customStyle="1" w:styleId="36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2">
    <w:name w:val="Normal_2"/>
    <w:qFormat/>
    <w:uiPriority w:val="0"/>
    <w:rPr>
      <w:rFonts w:ascii="黑体" w:hAnsi="黑体" w:eastAsia="黑体" w:cs="Times New Roman"/>
      <w:b/>
      <w:sz w:val="32"/>
      <w:szCs w:val="24"/>
      <w:lang w:val="en-US" w:eastAsia="zh-CN" w:bidi="ar-SA"/>
    </w:rPr>
  </w:style>
  <w:style w:type="paragraph" w:customStyle="1" w:styleId="363">
    <w:name w:val="正文_0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4">
    <w:name w:val="正文_0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5">
    <w:name w:val="Normal_3"/>
    <w:qFormat/>
    <w:uiPriority w:val="0"/>
    <w:rPr>
      <w:rFonts w:ascii="黑体" w:hAnsi="黑体" w:eastAsia="黑体" w:cs="Times New Roman"/>
      <w:b/>
      <w:sz w:val="32"/>
      <w:szCs w:val="24"/>
      <w:lang w:val="en-US" w:eastAsia="zh-CN" w:bidi="ar-SA"/>
    </w:rPr>
  </w:style>
  <w:style w:type="paragraph" w:customStyle="1" w:styleId="366">
    <w:name w:val="*正文_3"/>
    <w:basedOn w:val="367"/>
    <w:next w:val="367"/>
    <w:link w:val="368"/>
    <w:qFormat/>
    <w:uiPriority w:val="0"/>
    <w:pPr>
      <w:widowControl/>
      <w:ind w:firstLine="482"/>
    </w:pPr>
    <w:rPr>
      <w:rFonts w:ascii="微软雅黑" w:hAnsi="微软雅黑" w:eastAsia="微软雅黑"/>
      <w:kern w:val="0"/>
      <w:szCs w:val="20"/>
    </w:rPr>
  </w:style>
  <w:style w:type="paragraph" w:customStyle="1" w:styleId="367">
    <w:name w:val="正文_1_3"/>
    <w:qFormat/>
    <w:uiPriority w:val="0"/>
    <w:pPr>
      <w:widowControl w:val="0"/>
      <w:jc w:val="both"/>
    </w:pPr>
    <w:rPr>
      <w:rFonts w:ascii="Calibri" w:hAnsi="Calibri" w:eastAsia="宋体" w:cs="Times New Roman"/>
      <w:kern w:val="2"/>
      <w:sz w:val="21"/>
      <w:szCs w:val="22"/>
      <w:lang w:val="en-US" w:eastAsia="zh-CN" w:bidi="ar-SA"/>
    </w:rPr>
  </w:style>
  <w:style w:type="character" w:customStyle="1" w:styleId="368">
    <w:name w:val="*正文 Char Char_1"/>
    <w:link w:val="366"/>
    <w:qFormat/>
    <w:locked/>
    <w:uiPriority w:val="0"/>
    <w:rPr>
      <w:rFonts w:ascii="微软雅黑" w:hAnsi="微软雅黑" w:eastAsia="微软雅黑" w:cs="Times New Roman"/>
      <w:kern w:val="0"/>
      <w:szCs w:val="20"/>
    </w:rPr>
  </w:style>
  <w:style w:type="paragraph" w:customStyle="1" w:styleId="369">
    <w:name w:val="Normal_4"/>
    <w:qFormat/>
    <w:uiPriority w:val="0"/>
    <w:rPr>
      <w:rFonts w:ascii="黑体" w:hAnsi="黑体" w:eastAsia="黑体" w:cs="Times New Roman"/>
      <w:b/>
      <w:sz w:val="32"/>
      <w:szCs w:val="24"/>
      <w:lang w:val="en-US" w:eastAsia="zh-CN" w:bidi="ar-SA"/>
    </w:rPr>
  </w:style>
  <w:style w:type="paragraph" w:customStyle="1" w:styleId="370">
    <w:name w:val="*正文_0_0"/>
    <w:basedOn w:val="371"/>
    <w:next w:val="371"/>
    <w:link w:val="372"/>
    <w:qFormat/>
    <w:uiPriority w:val="0"/>
    <w:pPr>
      <w:widowControl/>
      <w:ind w:firstLine="482"/>
    </w:pPr>
    <w:rPr>
      <w:rFonts w:ascii="微软雅黑" w:hAnsi="微软雅黑" w:eastAsia="微软雅黑"/>
      <w:kern w:val="0"/>
      <w:szCs w:val="20"/>
    </w:rPr>
  </w:style>
  <w:style w:type="paragraph" w:customStyle="1" w:styleId="371">
    <w:name w:val="正文_2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372">
    <w:name w:val="*正文 Char Char_0_0"/>
    <w:link w:val="370"/>
    <w:qFormat/>
    <w:locked/>
    <w:uiPriority w:val="0"/>
    <w:rPr>
      <w:rFonts w:ascii="微软雅黑" w:hAnsi="微软雅黑" w:eastAsia="微软雅黑" w:cs="Times New Roman"/>
      <w:kern w:val="0"/>
      <w:szCs w:val="20"/>
    </w:rPr>
  </w:style>
  <w:style w:type="paragraph" w:customStyle="1" w:styleId="373">
    <w:name w:val="Normal_5"/>
    <w:qFormat/>
    <w:uiPriority w:val="0"/>
    <w:rPr>
      <w:rFonts w:ascii="黑体" w:hAnsi="黑体" w:eastAsia="黑体" w:cs="Times New Roman"/>
      <w:b/>
      <w:sz w:val="32"/>
      <w:szCs w:val="24"/>
      <w:lang w:val="en-US" w:eastAsia="zh-CN" w:bidi="ar-SA"/>
    </w:rPr>
  </w:style>
  <w:style w:type="paragraph" w:customStyle="1" w:styleId="374">
    <w:name w:val="*正文_1_0"/>
    <w:basedOn w:val="375"/>
    <w:next w:val="375"/>
    <w:link w:val="376"/>
    <w:qFormat/>
    <w:uiPriority w:val="0"/>
    <w:pPr>
      <w:widowControl/>
      <w:ind w:firstLine="482"/>
    </w:pPr>
    <w:rPr>
      <w:rFonts w:ascii="微软雅黑" w:hAnsi="微软雅黑" w:eastAsia="微软雅黑"/>
      <w:kern w:val="0"/>
      <w:szCs w:val="20"/>
    </w:rPr>
  </w:style>
  <w:style w:type="paragraph" w:customStyle="1" w:styleId="375">
    <w:name w:val="正文_3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376">
    <w:name w:val="*正文 Char Char_1_0"/>
    <w:link w:val="374"/>
    <w:qFormat/>
    <w:locked/>
    <w:uiPriority w:val="0"/>
    <w:rPr>
      <w:rFonts w:ascii="微软雅黑" w:hAnsi="微软雅黑" w:eastAsia="微软雅黑" w:cs="Times New Roman"/>
      <w:kern w:val="0"/>
      <w:szCs w:val="20"/>
      <w:lang w:val="en-US" w:eastAsia="zh-CN"/>
    </w:rPr>
  </w:style>
  <w:style w:type="paragraph" w:customStyle="1" w:styleId="377">
    <w:name w:val="Default_0_0_0"/>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78">
    <w:name w:val="正文_3_0_0"/>
    <w:next w:val="37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79">
    <w:name w:val="*正文_2_0_0"/>
    <w:basedOn w:val="378"/>
    <w:next w:val="378"/>
    <w:qFormat/>
    <w:uiPriority w:val="0"/>
    <w:pPr>
      <w:widowControl/>
      <w:ind w:firstLine="482"/>
    </w:pPr>
    <w:rPr>
      <w:rFonts w:ascii="微软雅黑" w:hAnsi="微软雅黑" w:eastAsia="微软雅黑"/>
      <w:kern w:val="0"/>
      <w:szCs w:val="20"/>
    </w:rPr>
  </w:style>
  <w:style w:type="paragraph" w:customStyle="1" w:styleId="380">
    <w:name w:val="正文_3_1"/>
    <w:next w:val="3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1">
    <w:name w:val="正文缩进_1_0"/>
    <w:basedOn w:val="380"/>
    <w:unhideWhenUsed/>
    <w:qFormat/>
    <w:uiPriority w:val="0"/>
    <w:pPr>
      <w:ind w:firstLine="420" w:firstLineChars="200"/>
    </w:pPr>
  </w:style>
  <w:style w:type="paragraph" w:customStyle="1" w:styleId="382">
    <w:name w:val="正文首行缩进 2_0_0"/>
    <w:basedOn w:val="383"/>
    <w:next w:val="384"/>
    <w:qFormat/>
    <w:uiPriority w:val="0"/>
    <w:pPr>
      <w:spacing w:after="120" w:line="240" w:lineRule="auto"/>
      <w:ind w:left="200" w:leftChars="200" w:firstLine="200" w:firstLineChars="200"/>
    </w:pPr>
    <w:rPr>
      <w:rFonts w:ascii="Calibri" w:hAnsi="Calibri"/>
    </w:rPr>
  </w:style>
  <w:style w:type="paragraph" w:customStyle="1" w:styleId="383">
    <w:name w:val="正文文本缩进_0_0"/>
    <w:basedOn w:val="380"/>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384">
    <w:name w:val="样式 正文首行缩进 2 + Arial"/>
    <w:basedOn w:val="380"/>
    <w:next w:val="380"/>
    <w:qFormat/>
    <w:uiPriority w:val="0"/>
    <w:pPr>
      <w:spacing w:after="120" w:line="320" w:lineRule="atLeast"/>
      <w:ind w:firstLine="200" w:firstLineChars="200"/>
    </w:pPr>
    <w:rPr>
      <w:rFonts w:ascii="Arial" w:hAnsi="Arial"/>
      <w:kern w:val="0"/>
    </w:rPr>
  </w:style>
  <w:style w:type="paragraph" w:customStyle="1" w:styleId="385">
    <w:name w:val="正文_3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6">
    <w:name w:val="Normal_6"/>
    <w:qFormat/>
    <w:uiPriority w:val="0"/>
    <w:rPr>
      <w:rFonts w:ascii="黑体" w:hAnsi="黑体" w:eastAsia="黑体" w:cs="Times New Roman"/>
      <w:b/>
      <w:sz w:val="32"/>
      <w:szCs w:val="24"/>
      <w:lang w:val="en-US" w:eastAsia="zh-CN" w:bidi="ar-SA"/>
    </w:rPr>
  </w:style>
  <w:style w:type="paragraph" w:customStyle="1" w:styleId="387">
    <w:name w:val="正文_4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8">
    <w:name w:val="Normal_7"/>
    <w:qFormat/>
    <w:uiPriority w:val="0"/>
    <w:rPr>
      <w:rFonts w:ascii="黑体" w:hAnsi="黑体" w:eastAsia="黑体" w:cs="Times New Roman"/>
      <w:b/>
      <w:sz w:val="32"/>
      <w:szCs w:val="24"/>
      <w:lang w:val="en-US" w:eastAsia="zh-CN" w:bidi="ar-SA"/>
    </w:rPr>
  </w:style>
  <w:style w:type="paragraph" w:customStyle="1" w:styleId="389">
    <w:name w:val="正文_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0">
    <w:name w:val="Normal_8"/>
    <w:qFormat/>
    <w:uiPriority w:val="0"/>
    <w:rPr>
      <w:rFonts w:ascii="黑体" w:hAnsi="黑体" w:eastAsia="黑体" w:cs="Times New Roman"/>
      <w:b/>
      <w:sz w:val="32"/>
      <w:szCs w:val="24"/>
      <w:lang w:val="en-US" w:eastAsia="zh-CN" w:bidi="ar-SA"/>
    </w:rPr>
  </w:style>
  <w:style w:type="paragraph" w:customStyle="1" w:styleId="391">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2">
    <w:name w:val="正文_6_0"/>
    <w:next w:val="39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3">
    <w:name w:val="Default_1_2"/>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94">
    <w:name w:val="Normal_9"/>
    <w:qFormat/>
    <w:uiPriority w:val="0"/>
    <w:rPr>
      <w:rFonts w:ascii="黑体" w:hAnsi="黑体" w:eastAsia="黑体" w:cs="Times New Roman"/>
      <w:b/>
      <w:sz w:val="32"/>
      <w:szCs w:val="24"/>
      <w:lang w:val="en-US" w:eastAsia="zh-CN" w:bidi="ar-SA"/>
    </w:rPr>
  </w:style>
  <w:style w:type="paragraph" w:customStyle="1" w:styleId="395">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6">
    <w:name w:val="Normal_10"/>
    <w:qFormat/>
    <w:uiPriority w:val="0"/>
    <w:rPr>
      <w:rFonts w:ascii="黑体" w:hAnsi="黑体" w:eastAsia="黑体" w:cs="Times New Roman"/>
      <w:b/>
      <w:sz w:val="32"/>
      <w:szCs w:val="24"/>
      <w:lang w:val="en-US" w:eastAsia="zh-CN" w:bidi="ar-SA"/>
    </w:rPr>
  </w:style>
  <w:style w:type="paragraph" w:customStyle="1" w:styleId="397">
    <w:name w:val="正文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8">
    <w:name w:val="Normal_11"/>
    <w:qFormat/>
    <w:uiPriority w:val="0"/>
    <w:rPr>
      <w:rFonts w:ascii="黑体" w:hAnsi="黑体" w:eastAsia="黑体" w:cs="Times New Roman"/>
      <w:b/>
      <w:sz w:val="32"/>
      <w:szCs w:val="24"/>
      <w:lang w:val="en-US" w:eastAsia="zh-CN" w:bidi="ar-SA"/>
    </w:rPr>
  </w:style>
  <w:style w:type="paragraph" w:customStyle="1" w:styleId="399">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0">
    <w:name w:val="Normal_12"/>
    <w:qFormat/>
    <w:uiPriority w:val="0"/>
    <w:rPr>
      <w:rFonts w:ascii="黑体" w:hAnsi="黑体" w:eastAsia="黑体" w:cs="Times New Roman"/>
      <w:b/>
      <w:sz w:val="32"/>
      <w:szCs w:val="24"/>
      <w:lang w:val="en-US" w:eastAsia="zh-CN" w:bidi="ar-SA"/>
    </w:rPr>
  </w:style>
  <w:style w:type="paragraph" w:customStyle="1" w:styleId="401">
    <w:name w:val="正文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2">
    <w:name w:val="Normal_13"/>
    <w:qFormat/>
    <w:uiPriority w:val="0"/>
    <w:rPr>
      <w:rFonts w:ascii="黑体" w:hAnsi="黑体" w:eastAsia="黑体" w:cs="Times New Roman"/>
      <w:b/>
      <w:sz w:val="32"/>
      <w:szCs w:val="24"/>
      <w:lang w:val="en-US" w:eastAsia="zh-CN" w:bidi="ar-SA"/>
    </w:rPr>
  </w:style>
  <w:style w:type="paragraph" w:customStyle="1" w:styleId="403">
    <w:name w:val="正文_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4">
    <w:name w:val="Normal_14"/>
    <w:qFormat/>
    <w:uiPriority w:val="0"/>
    <w:rPr>
      <w:rFonts w:ascii="黑体" w:hAnsi="黑体" w:eastAsia="黑体" w:cs="Times New Roman"/>
      <w:b/>
      <w:sz w:val="32"/>
      <w:szCs w:val="24"/>
      <w:lang w:val="en-US" w:eastAsia="zh-CN" w:bidi="ar-SA"/>
    </w:rPr>
  </w:style>
  <w:style w:type="paragraph" w:customStyle="1" w:styleId="405">
    <w:name w:val="正文_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6">
    <w:name w:val="Normal_15"/>
    <w:qFormat/>
    <w:uiPriority w:val="0"/>
    <w:rPr>
      <w:rFonts w:ascii="黑体" w:hAnsi="黑体" w:eastAsia="黑体" w:cs="Times New Roman"/>
      <w:b/>
      <w:sz w:val="32"/>
      <w:szCs w:val="24"/>
      <w:lang w:val="en-US" w:eastAsia="zh-CN" w:bidi="ar-SA"/>
    </w:rPr>
  </w:style>
  <w:style w:type="paragraph" w:customStyle="1" w:styleId="407">
    <w:name w:val="正文_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8">
    <w:name w:val="Normal_16"/>
    <w:qFormat/>
    <w:uiPriority w:val="0"/>
    <w:rPr>
      <w:rFonts w:ascii="黑体" w:hAnsi="黑体" w:eastAsia="黑体" w:cs="Times New Roman"/>
      <w:b/>
      <w:sz w:val="32"/>
      <w:szCs w:val="24"/>
      <w:lang w:val="en-US" w:eastAsia="zh-CN" w:bidi="ar-SA"/>
    </w:rPr>
  </w:style>
  <w:style w:type="paragraph" w:customStyle="1" w:styleId="409">
    <w:name w:val="正文_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0">
    <w:name w:val="Normal_17"/>
    <w:qFormat/>
    <w:uiPriority w:val="0"/>
    <w:rPr>
      <w:rFonts w:ascii="黑体" w:hAnsi="黑体" w:eastAsia="黑体" w:cs="Times New Roman"/>
      <w:b/>
      <w:sz w:val="32"/>
      <w:szCs w:val="24"/>
      <w:lang w:val="en-US" w:eastAsia="zh-CN" w:bidi="ar-SA"/>
    </w:rPr>
  </w:style>
  <w:style w:type="paragraph" w:customStyle="1" w:styleId="411">
    <w:name w:val="正文_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2">
    <w:name w:val="Normal_18"/>
    <w:qFormat/>
    <w:uiPriority w:val="0"/>
    <w:rPr>
      <w:rFonts w:ascii="黑体" w:hAnsi="黑体" w:eastAsia="黑体" w:cs="Times New Roman"/>
      <w:b/>
      <w:sz w:val="32"/>
      <w:szCs w:val="24"/>
      <w:lang w:val="en-US" w:eastAsia="zh-CN" w:bidi="ar-SA"/>
    </w:rPr>
  </w:style>
  <w:style w:type="paragraph" w:customStyle="1" w:styleId="413">
    <w:name w:val="Normal_19"/>
    <w:qFormat/>
    <w:uiPriority w:val="0"/>
    <w:rPr>
      <w:rFonts w:ascii="黑体" w:hAnsi="黑体" w:eastAsia="黑体" w:cs="Times New Roman"/>
      <w:b/>
      <w:sz w:val="32"/>
      <w:szCs w:val="24"/>
      <w:lang w:val="en-US" w:eastAsia="zh-CN" w:bidi="ar-SA"/>
    </w:rPr>
  </w:style>
  <w:style w:type="paragraph" w:customStyle="1" w:styleId="414">
    <w:name w:val="正文_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5">
    <w:name w:val="Normal_20"/>
    <w:qFormat/>
    <w:uiPriority w:val="0"/>
    <w:rPr>
      <w:rFonts w:ascii="黑体" w:hAnsi="黑体" w:eastAsia="黑体" w:cs="Times New Roman"/>
      <w:b/>
      <w:sz w:val="32"/>
      <w:szCs w:val="24"/>
      <w:lang w:val="en-US" w:eastAsia="zh-CN" w:bidi="ar-SA"/>
    </w:rPr>
  </w:style>
  <w:style w:type="paragraph" w:customStyle="1" w:styleId="416">
    <w:name w:val="正文1"/>
    <w:qFormat/>
    <w:uiPriority w:val="0"/>
    <w:rPr>
      <w:rFonts w:ascii="Times New Roman" w:hAnsi="Times New Roman" w:eastAsia="Times New Roman" w:cs="Times New Roman"/>
      <w:sz w:val="24"/>
      <w:szCs w:val="24"/>
      <w:lang w:val="en-US" w:eastAsia="zh-CN" w:bidi="ar-SA"/>
    </w:rPr>
  </w:style>
  <w:style w:type="paragraph" w:customStyle="1" w:styleId="417">
    <w:name w:val="Normal_21"/>
    <w:qFormat/>
    <w:uiPriority w:val="0"/>
    <w:rPr>
      <w:rFonts w:ascii="Times New Roman" w:hAnsi="Times New Roman" w:eastAsia="Times New Roman" w:cs="Times New Roman"/>
      <w:sz w:val="24"/>
      <w:szCs w:val="24"/>
      <w:lang w:val="en-US" w:eastAsia="zh-CN" w:bidi="ar-SA"/>
    </w:rPr>
  </w:style>
  <w:style w:type="table" w:customStyle="1" w:styleId="418">
    <w:name w:val="Table Normal"/>
    <w:unhideWhenUsed/>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419">
    <w:name w:val="纯文本_0"/>
    <w:basedOn w:val="311"/>
    <w:unhideWhenUsed/>
    <w:qFormat/>
    <w:uiPriority w:val="99"/>
    <w:rPr>
      <w:rFonts w:ascii="宋体" w:hAnsi="Courier New"/>
      <w:bCs/>
    </w:rPr>
  </w:style>
  <w:style w:type="table" w:customStyle="1" w:styleId="420">
    <w:name w:val="网格型1"/>
    <w:basedOn w:val="60"/>
    <w:qFormat/>
    <w:uiPriority w:val="9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18</Pages>
  <Words>1127</Words>
  <Characters>6429</Characters>
  <Lines>53</Lines>
  <Paragraphs>15</Paragraphs>
  <TotalTime>10</TotalTime>
  <ScaleCrop>false</ScaleCrop>
  <LinksUpToDate>false</LinksUpToDate>
  <CharactersWithSpaces>7541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2024-11-25T01:07:00Z</dcterms:created>
  <dc:creator>Windows User</dc:creator>
  <cp:lastModifiedBy>Administrator</cp:lastModifiedBy>
  <dcterms:modified xsi:type="dcterms:W3CDTF">2024-12-11T08:57:04Z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EC6A0F7184474168A73BB9C737B69510_12</vt:lpwstr>
  </property>
</Properties>
</file>