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BD" w:rsidRDefault="009D0CEC">
      <w:pPr>
        <w:pStyle w:val="1"/>
        <w:spacing w:before="260" w:after="200" w:line="15" w:lineRule="auto"/>
        <w:jc w:val="center"/>
        <w:rPr>
          <w:szCs w:val="44"/>
        </w:rPr>
      </w:pPr>
      <w:r>
        <w:rPr>
          <w:rFonts w:hint="eastAsia"/>
          <w:szCs w:val="44"/>
        </w:rPr>
        <w:t>洛龙区关林街道石油社区卫生服务中心</w:t>
      </w:r>
    </w:p>
    <w:p w:rsidR="00EA6ABD" w:rsidRDefault="009D0CEC">
      <w:pPr>
        <w:pStyle w:val="1"/>
        <w:spacing w:before="260" w:after="200" w:line="15" w:lineRule="auto"/>
        <w:jc w:val="center"/>
      </w:pPr>
      <w:r>
        <w:rPr>
          <w:rFonts w:hint="eastAsia"/>
          <w:szCs w:val="44"/>
        </w:rPr>
        <w:t>采购电子发票系统功能清单</w:t>
      </w:r>
    </w:p>
    <w:p w:rsidR="00EA6ABD" w:rsidRDefault="009D0CEC">
      <w:pPr>
        <w:ind w:firstLineChars="200" w:firstLine="640"/>
        <w:rPr>
          <w:sz w:val="32"/>
          <w:szCs w:val="40"/>
        </w:rPr>
      </w:pPr>
      <w:bookmarkStart w:id="0" w:name="_GoBack"/>
      <w:bookmarkEnd w:id="0"/>
      <w:r>
        <w:rPr>
          <w:rFonts w:hint="eastAsia"/>
          <w:sz w:val="32"/>
          <w:szCs w:val="40"/>
        </w:rPr>
        <w:t>洛龙区关林街道石油社区卫生服务中心是非营利性医疗机构，需要和河南省财政厅电子发票开票平台做对接。</w:t>
      </w:r>
    </w:p>
    <w:tbl>
      <w:tblPr>
        <w:tblStyle w:val="a3"/>
        <w:tblW w:w="9598" w:type="dxa"/>
        <w:jc w:val="center"/>
        <w:tblLook w:val="04A0"/>
      </w:tblPr>
      <w:tblGrid>
        <w:gridCol w:w="683"/>
        <w:gridCol w:w="1361"/>
        <w:gridCol w:w="2443"/>
        <w:gridCol w:w="5111"/>
      </w:tblGrid>
      <w:tr w:rsidR="00EA6ABD" w:rsidTr="00BD6961">
        <w:trPr>
          <w:trHeight w:val="668"/>
          <w:jc w:val="center"/>
        </w:trPr>
        <w:tc>
          <w:tcPr>
            <w:tcW w:w="683" w:type="dxa"/>
            <w:vAlign w:val="center"/>
          </w:tcPr>
          <w:p w:rsidR="00EA6ABD" w:rsidRDefault="009D0CEC" w:rsidP="00BD6961">
            <w:pPr>
              <w:spacing w:line="360" w:lineRule="auto"/>
              <w:jc w:val="center"/>
            </w:pPr>
            <w:r>
              <w:rPr>
                <w:rFonts w:hint="eastAsia"/>
              </w:rPr>
              <w:t>序号</w:t>
            </w:r>
          </w:p>
        </w:tc>
        <w:tc>
          <w:tcPr>
            <w:tcW w:w="1361" w:type="dxa"/>
            <w:vAlign w:val="center"/>
          </w:tcPr>
          <w:p w:rsidR="00EA6ABD" w:rsidRDefault="009D0CEC" w:rsidP="00BD6961">
            <w:pPr>
              <w:spacing w:line="360" w:lineRule="auto"/>
              <w:jc w:val="center"/>
            </w:pPr>
            <w:r>
              <w:rPr>
                <w:rFonts w:hint="eastAsia"/>
              </w:rPr>
              <w:t>模块名称</w:t>
            </w:r>
          </w:p>
        </w:tc>
        <w:tc>
          <w:tcPr>
            <w:tcW w:w="2443" w:type="dxa"/>
            <w:vAlign w:val="center"/>
          </w:tcPr>
          <w:p w:rsidR="00EA6ABD" w:rsidRDefault="009D0CEC" w:rsidP="00BD6961">
            <w:pPr>
              <w:spacing w:line="360" w:lineRule="auto"/>
              <w:jc w:val="center"/>
            </w:pPr>
            <w:r>
              <w:rPr>
                <w:rFonts w:hint="eastAsia"/>
              </w:rPr>
              <w:t>模块功能清单</w:t>
            </w:r>
          </w:p>
        </w:tc>
        <w:tc>
          <w:tcPr>
            <w:tcW w:w="5111" w:type="dxa"/>
            <w:vAlign w:val="center"/>
          </w:tcPr>
          <w:p w:rsidR="00EA6ABD" w:rsidRDefault="009D0CEC" w:rsidP="00BD6961">
            <w:pPr>
              <w:spacing w:line="360" w:lineRule="auto"/>
              <w:jc w:val="center"/>
            </w:pPr>
            <w:r>
              <w:rPr>
                <w:rFonts w:hint="eastAsia"/>
              </w:rPr>
              <w:t>详细技术参数</w:t>
            </w:r>
          </w:p>
        </w:tc>
      </w:tr>
      <w:tr w:rsidR="00EA6ABD" w:rsidTr="00BD6961">
        <w:trPr>
          <w:trHeight w:val="1155"/>
          <w:jc w:val="center"/>
        </w:trPr>
        <w:tc>
          <w:tcPr>
            <w:tcW w:w="683" w:type="dxa"/>
            <w:vMerge w:val="restart"/>
            <w:shd w:val="clear" w:color="auto" w:fill="auto"/>
            <w:vAlign w:val="center"/>
          </w:tcPr>
          <w:p w:rsidR="00EA6ABD" w:rsidRDefault="009D0CEC" w:rsidP="00BD6961">
            <w:pPr>
              <w:spacing w:line="360" w:lineRule="auto"/>
              <w:jc w:val="center"/>
            </w:pPr>
            <w:r>
              <w:rPr>
                <w:rFonts w:hint="eastAsia"/>
              </w:rPr>
              <w:t>1</w:t>
            </w:r>
          </w:p>
        </w:tc>
        <w:tc>
          <w:tcPr>
            <w:tcW w:w="1361" w:type="dxa"/>
            <w:vMerge w:val="restart"/>
            <w:shd w:val="clear" w:color="auto" w:fill="auto"/>
            <w:vAlign w:val="center"/>
          </w:tcPr>
          <w:p w:rsidR="00EA6ABD" w:rsidRDefault="009D0CEC" w:rsidP="00BD6961">
            <w:pPr>
              <w:spacing w:line="360" w:lineRule="auto"/>
            </w:pPr>
            <w:r>
              <w:rPr>
                <w:rFonts w:hint="eastAsia"/>
              </w:rPr>
              <w:t>电子发票平台</w:t>
            </w:r>
          </w:p>
        </w:tc>
        <w:tc>
          <w:tcPr>
            <w:tcW w:w="2443" w:type="dxa"/>
            <w:shd w:val="clear" w:color="auto" w:fill="auto"/>
            <w:vAlign w:val="center"/>
          </w:tcPr>
          <w:p w:rsidR="00EA6ABD" w:rsidRDefault="009D0CEC" w:rsidP="00BD6961">
            <w:pPr>
              <w:spacing w:line="360" w:lineRule="auto"/>
            </w:pPr>
            <w:r>
              <w:rPr>
                <w:rFonts w:hint="eastAsia"/>
              </w:rPr>
              <w:t>电子发票签章</w:t>
            </w:r>
          </w:p>
        </w:tc>
        <w:tc>
          <w:tcPr>
            <w:tcW w:w="5111" w:type="dxa"/>
            <w:shd w:val="clear" w:color="auto" w:fill="auto"/>
            <w:vAlign w:val="center"/>
          </w:tcPr>
          <w:p w:rsidR="00EA6ABD" w:rsidRDefault="009D0CEC" w:rsidP="00BD6961">
            <w:pPr>
              <w:spacing w:line="360" w:lineRule="auto"/>
            </w:pPr>
            <w:r>
              <w:rPr>
                <w:rFonts w:hint="eastAsia"/>
              </w:rPr>
              <w:t>能够给医院提供河南省财政厅认可的电子发票签章。</w:t>
            </w:r>
          </w:p>
        </w:tc>
      </w:tr>
      <w:tr w:rsidR="00EA6ABD" w:rsidTr="00BD6961">
        <w:trPr>
          <w:trHeight w:val="1203"/>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开电子票据</w:t>
            </w:r>
          </w:p>
        </w:tc>
        <w:tc>
          <w:tcPr>
            <w:tcW w:w="5111" w:type="dxa"/>
            <w:shd w:val="clear" w:color="auto" w:fill="auto"/>
            <w:vAlign w:val="center"/>
          </w:tcPr>
          <w:p w:rsidR="00EA6ABD" w:rsidRDefault="009D0CEC" w:rsidP="00BD6961">
            <w:pPr>
              <w:spacing w:line="360" w:lineRule="auto"/>
            </w:pPr>
            <w:r>
              <w:rPr>
                <w:rFonts w:hint="eastAsia"/>
              </w:rPr>
              <w:t>接收医院</w:t>
            </w:r>
            <w:r>
              <w:rPr>
                <w:rFonts w:hint="eastAsia"/>
              </w:rPr>
              <w:t>HIS</w:t>
            </w:r>
            <w:r>
              <w:rPr>
                <w:rFonts w:hint="eastAsia"/>
              </w:rPr>
              <w:t>系统的开票请求，完成开票信息的校验，并且上传开票信息到财政票据管理系统完成开具电子票据。</w:t>
            </w:r>
          </w:p>
        </w:tc>
      </w:tr>
      <w:tr w:rsidR="00EA6ABD" w:rsidTr="00BD6961">
        <w:trPr>
          <w:trHeight w:val="1203"/>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开具红冲票据</w:t>
            </w:r>
          </w:p>
        </w:tc>
        <w:tc>
          <w:tcPr>
            <w:tcW w:w="5111" w:type="dxa"/>
            <w:shd w:val="clear" w:color="auto" w:fill="auto"/>
            <w:vAlign w:val="center"/>
          </w:tcPr>
          <w:p w:rsidR="00EA6ABD" w:rsidRDefault="009D0CEC" w:rsidP="00BD6961">
            <w:pPr>
              <w:spacing w:line="360" w:lineRule="auto"/>
            </w:pPr>
            <w:r>
              <w:rPr>
                <w:rFonts w:hint="eastAsia"/>
              </w:rPr>
              <w:t>接收医院</w:t>
            </w:r>
            <w:r>
              <w:rPr>
                <w:rFonts w:hint="eastAsia"/>
              </w:rPr>
              <w:t>HIS</w:t>
            </w:r>
            <w:r>
              <w:rPr>
                <w:rFonts w:hint="eastAsia"/>
              </w:rPr>
              <w:t>系统的红冲票据请求，将红冲票据信息上传至财政票据管理系统将已开具的电子票据进行作废。</w:t>
            </w:r>
          </w:p>
        </w:tc>
      </w:tr>
      <w:tr w:rsidR="00EA6ABD" w:rsidTr="00BD6961">
        <w:trPr>
          <w:trHeight w:val="1203"/>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开票结果查询</w:t>
            </w:r>
          </w:p>
        </w:tc>
        <w:tc>
          <w:tcPr>
            <w:tcW w:w="5111" w:type="dxa"/>
            <w:shd w:val="clear" w:color="auto" w:fill="auto"/>
            <w:vAlign w:val="center"/>
          </w:tcPr>
          <w:p w:rsidR="00EA6ABD" w:rsidRDefault="009D0CEC" w:rsidP="00BD6961">
            <w:pPr>
              <w:spacing w:line="360" w:lineRule="auto"/>
            </w:pPr>
            <w:r>
              <w:rPr>
                <w:rFonts w:hint="eastAsia"/>
              </w:rPr>
              <w:t>接收医院</w:t>
            </w:r>
            <w:r>
              <w:rPr>
                <w:rFonts w:hint="eastAsia"/>
              </w:rPr>
              <w:t>HIS</w:t>
            </w:r>
            <w:r>
              <w:rPr>
                <w:rFonts w:hint="eastAsia"/>
              </w:rPr>
              <w:t>系统查询开票结果的请求，将查询参数上传至财政票据管理系统，接收财政票据管理系统的查询结果返回给</w:t>
            </w:r>
            <w:r>
              <w:rPr>
                <w:rFonts w:hint="eastAsia"/>
              </w:rPr>
              <w:t>HIS</w:t>
            </w:r>
            <w:r>
              <w:rPr>
                <w:rFonts w:hint="eastAsia"/>
              </w:rPr>
              <w:t>系统。</w:t>
            </w:r>
          </w:p>
        </w:tc>
      </w:tr>
      <w:tr w:rsidR="00EA6ABD" w:rsidTr="00BD6961">
        <w:trPr>
          <w:trHeight w:val="808"/>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换开纸质票据</w:t>
            </w:r>
          </w:p>
        </w:tc>
        <w:tc>
          <w:tcPr>
            <w:tcW w:w="5111" w:type="dxa"/>
            <w:shd w:val="clear" w:color="auto" w:fill="auto"/>
            <w:vAlign w:val="center"/>
          </w:tcPr>
          <w:p w:rsidR="00EA6ABD" w:rsidRDefault="009D0CEC" w:rsidP="00BD6961">
            <w:pPr>
              <w:spacing w:line="360" w:lineRule="auto"/>
            </w:pPr>
            <w:r>
              <w:rPr>
                <w:rFonts w:hint="eastAsia"/>
              </w:rPr>
              <w:t>支持电子票据开具成功后换开纸质票据。</w:t>
            </w:r>
          </w:p>
        </w:tc>
      </w:tr>
      <w:tr w:rsidR="00EA6ABD" w:rsidTr="00BD6961">
        <w:trPr>
          <w:trHeight w:val="1203"/>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作废纸质票据</w:t>
            </w:r>
          </w:p>
        </w:tc>
        <w:tc>
          <w:tcPr>
            <w:tcW w:w="5111" w:type="dxa"/>
            <w:shd w:val="clear" w:color="auto" w:fill="auto"/>
            <w:vAlign w:val="center"/>
          </w:tcPr>
          <w:p w:rsidR="00EA6ABD" w:rsidRDefault="009D0CEC" w:rsidP="00BD6961">
            <w:pPr>
              <w:spacing w:line="360" w:lineRule="auto"/>
            </w:pPr>
            <w:r>
              <w:rPr>
                <w:rFonts w:hint="eastAsia"/>
              </w:rPr>
              <w:t>支持将换开的纸质票据作废。</w:t>
            </w:r>
          </w:p>
        </w:tc>
      </w:tr>
      <w:tr w:rsidR="00EA6ABD" w:rsidTr="00BD6961">
        <w:trPr>
          <w:trHeight w:val="1021"/>
          <w:jc w:val="center"/>
        </w:trPr>
        <w:tc>
          <w:tcPr>
            <w:tcW w:w="683" w:type="dxa"/>
            <w:vMerge/>
            <w:shd w:val="clear" w:color="auto" w:fill="auto"/>
            <w:vAlign w:val="center"/>
          </w:tcPr>
          <w:p w:rsidR="00EA6ABD" w:rsidRDefault="00EA6ABD" w:rsidP="00BD6961">
            <w:pPr>
              <w:spacing w:line="360" w:lineRule="auto"/>
              <w:jc w:val="center"/>
            </w:pPr>
          </w:p>
        </w:tc>
        <w:tc>
          <w:tcPr>
            <w:tcW w:w="1361" w:type="dxa"/>
            <w:vMerge/>
            <w:shd w:val="clear" w:color="auto" w:fill="auto"/>
            <w:vAlign w:val="center"/>
          </w:tcPr>
          <w:p w:rsidR="00EA6ABD" w:rsidRDefault="00EA6ABD" w:rsidP="00BD6961">
            <w:pPr>
              <w:spacing w:line="360" w:lineRule="auto"/>
            </w:pPr>
          </w:p>
        </w:tc>
        <w:tc>
          <w:tcPr>
            <w:tcW w:w="2443" w:type="dxa"/>
            <w:shd w:val="clear" w:color="auto" w:fill="auto"/>
            <w:vAlign w:val="center"/>
          </w:tcPr>
          <w:p w:rsidR="00EA6ABD" w:rsidRDefault="009D0CEC" w:rsidP="00BD6961">
            <w:pPr>
              <w:spacing w:line="360" w:lineRule="auto"/>
            </w:pPr>
            <w:r>
              <w:rPr>
                <w:rFonts w:hint="eastAsia"/>
              </w:rPr>
              <w:t>查询票号库存</w:t>
            </w:r>
          </w:p>
        </w:tc>
        <w:tc>
          <w:tcPr>
            <w:tcW w:w="5111" w:type="dxa"/>
            <w:shd w:val="clear" w:color="auto" w:fill="auto"/>
            <w:vAlign w:val="center"/>
          </w:tcPr>
          <w:p w:rsidR="00EA6ABD" w:rsidRDefault="009D0CEC" w:rsidP="00BD6961">
            <w:pPr>
              <w:spacing w:line="360" w:lineRule="auto"/>
            </w:pPr>
            <w:r>
              <w:rPr>
                <w:rFonts w:hint="eastAsia"/>
              </w:rPr>
              <w:t>支持</w:t>
            </w:r>
            <w:r>
              <w:rPr>
                <w:rFonts w:hint="eastAsia"/>
              </w:rPr>
              <w:t>HIS</w:t>
            </w:r>
            <w:r>
              <w:rPr>
                <w:rFonts w:hint="eastAsia"/>
              </w:rPr>
              <w:t>系统查询剩余票号数量信息。</w:t>
            </w:r>
          </w:p>
        </w:tc>
      </w:tr>
    </w:tbl>
    <w:p w:rsidR="00EA6ABD" w:rsidRPr="00BD6961" w:rsidRDefault="00BD6961" w:rsidP="00BD6961">
      <w:pPr>
        <w:rPr>
          <w:rFonts w:hint="eastAsia"/>
          <w:sz w:val="32"/>
          <w:szCs w:val="40"/>
        </w:rPr>
      </w:pPr>
      <w:r w:rsidRPr="00BD6961">
        <w:rPr>
          <w:rFonts w:hint="eastAsia"/>
          <w:sz w:val="32"/>
          <w:szCs w:val="40"/>
        </w:rPr>
        <w:t>备注：在电子发票与</w:t>
      </w:r>
      <w:r w:rsidRPr="00BD6961">
        <w:rPr>
          <w:rFonts w:hint="eastAsia"/>
          <w:sz w:val="32"/>
          <w:szCs w:val="40"/>
        </w:rPr>
        <w:t>HIS</w:t>
      </w:r>
      <w:r w:rsidRPr="00BD6961">
        <w:rPr>
          <w:rFonts w:hint="eastAsia"/>
          <w:sz w:val="32"/>
          <w:szCs w:val="40"/>
        </w:rPr>
        <w:t>系统对接过程中，如</w:t>
      </w:r>
      <w:r w:rsidRPr="00BD6961">
        <w:rPr>
          <w:rFonts w:hint="eastAsia"/>
          <w:sz w:val="32"/>
          <w:szCs w:val="40"/>
        </w:rPr>
        <w:t>HIS</w:t>
      </w:r>
      <w:r w:rsidR="009D0CEC">
        <w:rPr>
          <w:rFonts w:hint="eastAsia"/>
          <w:sz w:val="32"/>
          <w:szCs w:val="40"/>
        </w:rPr>
        <w:t>系统</w:t>
      </w:r>
      <w:r w:rsidRPr="00BD6961">
        <w:rPr>
          <w:rFonts w:hint="eastAsia"/>
          <w:sz w:val="32"/>
          <w:szCs w:val="40"/>
        </w:rPr>
        <w:t>中标方需要接口费，由电子发票中标方承担。</w:t>
      </w:r>
    </w:p>
    <w:sectPr w:rsidR="00EA6ABD" w:rsidRPr="00BD6961" w:rsidSect="00EA6AB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6ABD"/>
    <w:rsid w:val="009D0CEC"/>
    <w:rsid w:val="00BD6961"/>
    <w:rsid w:val="00EA6ABD"/>
    <w:rsid w:val="01FB2325"/>
    <w:rsid w:val="14EC5F1B"/>
    <w:rsid w:val="19FF69FF"/>
    <w:rsid w:val="27595274"/>
    <w:rsid w:val="2A6D3510"/>
    <w:rsid w:val="2B0F1914"/>
    <w:rsid w:val="301B756B"/>
    <w:rsid w:val="34A51AF9"/>
    <w:rsid w:val="3551083B"/>
    <w:rsid w:val="364639DE"/>
    <w:rsid w:val="365B6913"/>
    <w:rsid w:val="37C87FD8"/>
    <w:rsid w:val="3DA81ED8"/>
    <w:rsid w:val="41FF4F3E"/>
    <w:rsid w:val="487970CD"/>
    <w:rsid w:val="4CC4764D"/>
    <w:rsid w:val="4DF74D1B"/>
    <w:rsid w:val="560C77D2"/>
    <w:rsid w:val="5BC3784B"/>
    <w:rsid w:val="5DB949BF"/>
    <w:rsid w:val="60AA0313"/>
    <w:rsid w:val="61204131"/>
    <w:rsid w:val="616E30EF"/>
    <w:rsid w:val="660F4777"/>
    <w:rsid w:val="682C160E"/>
    <w:rsid w:val="6B817D5D"/>
    <w:rsid w:val="6BA02A3F"/>
    <w:rsid w:val="6DE90147"/>
    <w:rsid w:val="71C805F9"/>
    <w:rsid w:val="72B648F6"/>
    <w:rsid w:val="79AB4F7E"/>
    <w:rsid w:val="7AF91823"/>
    <w:rsid w:val="7C5807CC"/>
    <w:rsid w:val="7D1747B8"/>
    <w:rsid w:val="7EF350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6ABD"/>
    <w:pPr>
      <w:widowControl w:val="0"/>
      <w:jc w:val="both"/>
    </w:pPr>
    <w:rPr>
      <w:kern w:val="2"/>
      <w:sz w:val="21"/>
      <w:szCs w:val="24"/>
    </w:rPr>
  </w:style>
  <w:style w:type="paragraph" w:styleId="1">
    <w:name w:val="heading 1"/>
    <w:basedOn w:val="a"/>
    <w:next w:val="a"/>
    <w:qFormat/>
    <w:rsid w:val="00EA6ABD"/>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EA6AB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2024-11-25T02:09:00Z</dcterms:created>
  <dcterms:modified xsi:type="dcterms:W3CDTF">2025-02-10T06:14:00Z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E77CAAC45DDF4C9897212748D8D28CB9_12</vt:lpwstr>
  </property>
  <property fmtid="{D5CDD505-2E9C-101B-9397-08002B2CF9AE}" pid="4" name="KSOTemplateDocerSaveRecord">
    <vt:lpwstr>eyJoZGlkIjoiYjM0ODA1NzA0MGVlNDYzMDRhMzllYTIyY2MwY2ZmYWUiLCJ1c2VySWQiOiI1NTYzODI5NDgifQ==</vt:lpwstr>
  </property>
</Properties>
</file>