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0E76F">
      <w:pPr>
        <w:ind w:left="0" w:leftChars="0" w:firstLine="0" w:firstLineChars="0"/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舆情监测系统主要</w:t>
      </w:r>
      <w:bookmarkStart w:id="0" w:name="_GoBack"/>
      <w:bookmarkEnd w:id="0"/>
      <w:r>
        <w:rPr>
          <w:rFonts w:hint="eastAsia"/>
          <w:sz w:val="44"/>
          <w:szCs w:val="44"/>
          <w:lang w:eastAsia="zh-CN"/>
        </w:rPr>
        <w:t>功能参数</w:t>
      </w:r>
    </w:p>
    <w:p w14:paraId="561EBAEB">
      <w:pPr>
        <w:ind w:left="0" w:leftChars="0" w:firstLine="0" w:firstLine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0AF4B452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舆情分类监测</w:t>
      </w:r>
    </w:p>
    <w:p w14:paraId="57F0BE27">
      <w:pPr>
        <w:numPr>
          <w:numId w:val="0"/>
        </w:numPr>
        <w:ind w:leftChars="0"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系统能够任意设置舆情监测任务，支持多级分类，分类设置的关键词需要支持增删改操作；能够按照分类展示涉舆情信息。</w:t>
      </w:r>
    </w:p>
    <w:p w14:paraId="62CF5355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舆情自动预警</w:t>
      </w:r>
    </w:p>
    <w:p w14:paraId="56593482">
      <w:pPr>
        <w:numPr>
          <w:numId w:val="0"/>
        </w:numPr>
        <w:ind w:leftChars="0"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支持预警信息的语义智能识别，语义情绪识别预警模型至少需要有三类预警指标供用户选择，危机信息预警、重大信息预警和一般负面预警。</w:t>
      </w:r>
    </w:p>
    <w:p w14:paraId="2B58DCC6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事件智能分析</w:t>
      </w:r>
    </w:p>
    <w:p w14:paraId="71B4F2E3">
      <w:pPr>
        <w:numPr>
          <w:numId w:val="0"/>
        </w:numPr>
        <w:ind w:leftChars="0"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舆情事件分析维度不少于17个，并且必须包含事件概述、事件原因、事件脉络、媒体早期发布TOP5、发展趋势、调性分析、预警发展趋势自动生成各个分析维度的舆情数据和可视化分析视图。</w:t>
      </w:r>
    </w:p>
    <w:p w14:paraId="6EE999FD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数据噪音排除</w:t>
      </w:r>
    </w:p>
    <w:p w14:paraId="1CD0BF81">
      <w:pPr>
        <w:numPr>
          <w:numId w:val="0"/>
        </w:numPr>
        <w:ind w:leftChars="0" w:firstLine="640" w:firstLineChars="200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  <w:t>可排除的噪音分类不少于5类，噪音信息分类包括房地产广告、赌博信息、招标信息、工业品广告、运输类广告，用户可以选择排除或者不排除分类噪音；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319E91"/>
    <w:multiLevelType w:val="singleLevel"/>
    <w:tmpl w:val="08319E9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43ECC"/>
    <w:rsid w:val="6D84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*正文"/>
    <w:basedOn w:val="1"/>
    <w:qFormat/>
    <w:uiPriority w:val="0"/>
    <w:pPr>
      <w:ind w:firstLine="560" w:firstLineChars="0"/>
    </w:pPr>
    <w:rPr>
      <w:rFonts w:ascii="仿宋" w:hAnsi="仿宋" w:eastAsia="仿宋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2025-11-19T07:49:00Z</dcterms:created>
  <dc:creator>牛</dc:creator>
  <cp:lastModifiedBy>牛</cp:lastModifiedBy>
  <dcterms:modified xsi:type="dcterms:W3CDTF">2025-11-19T07:55:39Z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016454FF7227497898F0E473E0FD5AE7_11</vt:lpwstr>
  </property>
  <property fmtid="{D5CDD505-2E9C-101B-9397-08002B2CF9AE}" pid="4" name="KSOTemplateDocerSaveRecord">
    <vt:lpwstr>eyJoZGlkIjoiNTY3NjkyMTA5NmQ0NmUzY2EzYTYwYzhlYWRlNDY5M2UiLCJ1c2VySWQiOiIxMTAzMTYwNTg5In0=</vt:lpwstr>
  </property>
</Properties>
</file>