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F9E55">
      <w:pPr>
        <w:spacing w:after="240"/>
        <w:jc w:val="center"/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吞咽神经和肌肉电刺激仪</w:t>
      </w:r>
    </w:p>
    <w:p w14:paraId="5EAABE81">
      <w:pPr>
        <w:spacing w:after="240" w:line="276" w:lineRule="auto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技术参数：</w:t>
      </w:r>
    </w:p>
    <w:p w14:paraId="5EEA6F4A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设备要求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便携；</w:t>
      </w:r>
    </w:p>
    <w:p w14:paraId="7098B881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★仪器配有蝶形电极片和矩形电极片，蝶形电极片用于治疗，矩形电极片用于训练；</w:t>
      </w:r>
    </w:p>
    <w:p w14:paraId="54F95B45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液晶屏显示，屏幕尺寸：114mm*64mm</w:t>
      </w:r>
    </w:p>
    <w:p w14:paraId="28040282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输出电参数：</w:t>
      </w:r>
    </w:p>
    <w:p w14:paraId="3EC2F030">
      <w:pPr>
        <w:spacing w:line="276" w:lineRule="auto"/>
        <w:ind w:left="479" w:leftChars="228"/>
        <w:jc w:val="left"/>
        <w:rPr>
          <w:rFonts w:ascii="Calibri" w:hAnsi="Calibr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a) 输出电流：0～25mA，分50档连续可调，精度±2mA</w:t>
      </w:r>
    </w:p>
    <w:p w14:paraId="5CAB014A">
      <w:pPr>
        <w:spacing w:line="276" w:lineRule="auto"/>
        <w:ind w:firstLine="480" w:firstLineChars="200"/>
        <w:jc w:val="lef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b) 主电极开路输出电压：≤150V</w:t>
      </w:r>
    </w:p>
    <w:p w14:paraId="6371A026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具有四种输出模式：成人连续模式、儿童交替模式、手控触发脉冲模式、自动触发脉冲模式：</w:t>
      </w:r>
    </w:p>
    <w:p w14:paraId="4388B7BB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5.1.成人连续模式</w:t>
      </w:r>
    </w:p>
    <w:p w14:paraId="20F03F01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脉冲宽度：100μs～300μs可调，脉冲间隔：100μs</w:t>
      </w:r>
    </w:p>
    <w:p w14:paraId="60C05623">
      <w:pPr>
        <w:spacing w:line="276" w:lineRule="auto"/>
        <w:ind w:firstLine="600" w:firstLineChars="25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脉冲频率：50Hz～100Hz可调，步距增量1Hz</w:t>
      </w:r>
    </w:p>
    <w:p w14:paraId="2D27960A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5.2.儿童交替模式</w:t>
      </w:r>
    </w:p>
    <w:p w14:paraId="59DDC998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脉冲宽度：100μs～300μs可调，脉冲间隔：100μs</w:t>
      </w:r>
    </w:p>
    <w:p w14:paraId="2317E98E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脉冲频率：50Hz～100Hz可调，步距增量1Hz</w:t>
      </w:r>
    </w:p>
    <w:p w14:paraId="5BE48DE3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持续时间：≥1s</w:t>
      </w:r>
    </w:p>
    <w:p w14:paraId="098E2EDB">
      <w:pPr>
        <w:spacing w:line="276" w:lineRule="auto"/>
        <w:ind w:firstLine="360" w:firstLineChars="150"/>
        <w:jc w:val="both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5.3手持触发模式脉冲宽度：10ms～1000ms，分15档可调</w:t>
      </w:r>
    </w:p>
    <w:p w14:paraId="04543417">
      <w:pPr>
        <w:spacing w:line="276" w:lineRule="auto"/>
        <w:ind w:left="599" w:leftChars="228" w:hanging="120" w:hangingChars="5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5.4.自动触发模式脉冲宽度：脉冲间隔1-5档可调，即1-5s可调，步距增量</w:t>
      </w:r>
      <w:bookmarkStart w:id="0" w:name="_GoBack"/>
      <w:bookmarkEnd w:id="0"/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1s；</w:t>
      </w:r>
    </w:p>
    <w:p w14:paraId="38BEF743">
      <w:pPr>
        <w:spacing w:line="276" w:lineRule="auto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脉冲发生装置集成度高、结构简单，易操作，脉冲信号输出稳定，可保持治疗的持续性。（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提供相关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证明文件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p w14:paraId="159F3928">
      <w:p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时间选择：1～99分钟可调，步距增量为1分，误差为±5%</w:t>
      </w:r>
    </w:p>
    <w:p w14:paraId="4C136F8D">
      <w:pPr>
        <w:autoSpaceDE w:val="0"/>
        <w:autoSpaceDN w:val="0"/>
        <w:adjustRightInd w:val="0"/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设备连续工作时间大于8h</w:t>
      </w:r>
    </w:p>
    <w:p w14:paraId="46F4EDBB">
      <w:pPr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宋体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8875C0"/>
    <w:multiLevelType w:val="singleLevel"/>
    <w:tmpl w:val="A98875C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OGU0NWE4NTA3M2NiYzU5ZTUxZTEzNTljNGExMDAifQ=="/>
  </w:docVars>
  <w:rsids>
    <w:rsidRoot w:val="00000000"/>
    <w:rsid w:val="00013156"/>
    <w:rsid w:val="0E3F2B92"/>
    <w:rsid w:val="1CEB384C"/>
    <w:rsid w:val="38604375"/>
    <w:rsid w:val="66F0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482</Characters>
  <Lines>0</Lines>
  <Paragraphs>0</Paragraphs>
  <TotalTime>19</TotalTime>
  <ScaleCrop>false</ScaleCrop>
  <LinksUpToDate>false</LinksUpToDate>
  <CharactersWithSpaces>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2023-03-07T04:43:00Z</dcterms:created>
  <dc:creator>Administrator</dc:creator>
  <cp:lastModifiedBy>forty</cp:lastModifiedBy>
  <dcterms:modified xsi:type="dcterms:W3CDTF">2026-04-07T03:43:24Z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238249A2561948928F93CF839BBF0759_13</vt:lpwstr>
  </property>
  <property fmtid="{D5CDD505-2E9C-101B-9397-08002B2CF9AE}" pid="4" name="KSOTemplateDocerSaveRecord">
    <vt:lpwstr>eyJoZGlkIjoiYjMwOGU0NWE4NTA3M2NiYzU5ZTUxZTEzNTljNGExMDAiLCJ1c2VySWQiOiIzNzAyODM3MzgifQ==</vt:lpwstr>
  </property>
</Properties>
</file>